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99" w:rsidRDefault="00087695">
      <w:pPr>
        <w:spacing w:after="0" w:line="259" w:lineRule="auto"/>
        <w:ind w:right="5"/>
        <w:jc w:val="center"/>
      </w:pPr>
      <w:bookmarkStart w:id="0" w:name="_GoBack"/>
      <w:bookmarkEnd w:id="0"/>
      <w:r>
        <w:rPr>
          <w:b/>
          <w:sz w:val="28"/>
        </w:rPr>
        <w:t xml:space="preserve">REGULAMIN </w:t>
      </w:r>
    </w:p>
    <w:p w:rsidR="00BF2399" w:rsidRDefault="00087695">
      <w:pPr>
        <w:spacing w:after="29" w:line="259" w:lineRule="auto"/>
        <w:ind w:left="245" w:firstLine="0"/>
        <w:jc w:val="left"/>
      </w:pPr>
      <w:r>
        <w:rPr>
          <w:b/>
          <w:sz w:val="28"/>
        </w:rPr>
        <w:t xml:space="preserve">IV OGÓLNOPOLSKIEGO KONKURSU PRAWA KANONICZNEGO </w:t>
      </w:r>
    </w:p>
    <w:p w:rsidR="00BF2399" w:rsidRDefault="00087695">
      <w:pPr>
        <w:spacing w:after="0" w:line="259" w:lineRule="auto"/>
        <w:ind w:right="13"/>
        <w:jc w:val="center"/>
      </w:pPr>
      <w:r>
        <w:rPr>
          <w:b/>
          <w:sz w:val="28"/>
        </w:rPr>
        <w:t xml:space="preserve">DLA UCZNIÓW SZKÓŁ PONADPODSTAWOWYCH </w:t>
      </w:r>
    </w:p>
    <w:p w:rsidR="00BF2399" w:rsidRDefault="00087695">
      <w:pPr>
        <w:spacing w:after="0" w:line="259" w:lineRule="auto"/>
        <w:ind w:left="60" w:firstLine="0"/>
        <w:jc w:val="center"/>
      </w:pPr>
      <w:r>
        <w:rPr>
          <w:b/>
          <w:sz w:val="28"/>
        </w:rPr>
        <w:t xml:space="preserve"> </w:t>
      </w:r>
    </w:p>
    <w:p w:rsidR="00BF2399" w:rsidRDefault="00087695">
      <w:pPr>
        <w:spacing w:after="206" w:line="259" w:lineRule="auto"/>
        <w:ind w:right="14"/>
        <w:jc w:val="center"/>
      </w:pPr>
      <w:r>
        <w:rPr>
          <w:b/>
          <w:sz w:val="28"/>
        </w:rPr>
        <w:t>SAKRAMENT EUCHARYSTII W PRAWIE KANONICZNYM</w:t>
      </w:r>
      <w:r>
        <w:rPr>
          <w:rFonts w:ascii="Trebuchet MS" w:eastAsia="Trebuchet MS" w:hAnsi="Trebuchet MS" w:cs="Trebuchet MS"/>
          <w:sz w:val="28"/>
          <w:vertAlign w:val="subscript"/>
        </w:rPr>
        <w:t xml:space="preserve"> </w:t>
      </w:r>
    </w:p>
    <w:p w:rsidR="00BF2399" w:rsidRDefault="00087695">
      <w:pPr>
        <w:spacing w:after="2" w:line="259" w:lineRule="auto"/>
        <w:ind w:left="0" w:firstLine="0"/>
        <w:jc w:val="left"/>
      </w:pPr>
      <w:r>
        <w:rPr>
          <w:rFonts w:ascii="Arial" w:eastAsia="Arial" w:hAnsi="Arial" w:cs="Arial"/>
          <w:color w:val="151719"/>
        </w:rPr>
        <w:t xml:space="preserve"> </w:t>
      </w:r>
    </w:p>
    <w:p w:rsidR="00BF2399" w:rsidRDefault="00087695">
      <w:pPr>
        <w:spacing w:after="10" w:line="259" w:lineRule="auto"/>
        <w:ind w:left="0" w:firstLine="0"/>
        <w:jc w:val="left"/>
      </w:pPr>
      <w:r>
        <w:rPr>
          <w:b/>
          <w:color w:val="151719"/>
        </w:rPr>
        <w:t xml:space="preserve"> </w:t>
      </w:r>
    </w:p>
    <w:p w:rsidR="00BF2399" w:rsidRDefault="00087695">
      <w:pPr>
        <w:spacing w:after="0" w:line="259" w:lineRule="auto"/>
        <w:ind w:left="60" w:firstLine="0"/>
        <w:jc w:val="center"/>
      </w:pPr>
      <w:r>
        <w:rPr>
          <w:b/>
          <w:sz w:val="28"/>
        </w:rPr>
        <w:t xml:space="preserve">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1. </w:t>
      </w:r>
    </w:p>
    <w:p w:rsidR="00BF2399" w:rsidRDefault="00087695">
      <w:pPr>
        <w:spacing w:after="216" w:line="259" w:lineRule="auto"/>
        <w:ind w:right="10"/>
        <w:jc w:val="center"/>
      </w:pPr>
      <w:r>
        <w:rPr>
          <w:b/>
        </w:rPr>
        <w:t xml:space="preserve">Postanowienia ogólne </w:t>
      </w:r>
    </w:p>
    <w:p w:rsidR="00BF2399" w:rsidRDefault="00087695">
      <w:pPr>
        <w:numPr>
          <w:ilvl w:val="0"/>
          <w:numId w:val="1"/>
        </w:numPr>
        <w:ind w:right="7" w:hanging="426"/>
      </w:pPr>
      <w:r>
        <w:t xml:space="preserve">Organizatorem IV Ogólnopolskiego Konkursu Prawa Kanonicznego dla Uczniów Szkół </w:t>
      </w:r>
    </w:p>
    <w:p w:rsidR="00BF2399" w:rsidRDefault="00087695">
      <w:pPr>
        <w:spacing w:after="0" w:line="259" w:lineRule="auto"/>
        <w:ind w:right="-5"/>
        <w:jc w:val="right"/>
      </w:pPr>
      <w:r>
        <w:t xml:space="preserve">Ponadpodstawowych (dalej: Konkurs) jest Koło Naukowe Prawa Kanonicznego </w:t>
      </w:r>
      <w:r>
        <w:rPr>
          <w:i/>
        </w:rPr>
        <w:t xml:space="preserve">Regula </w:t>
      </w:r>
    </w:p>
    <w:p w:rsidR="00BF2399" w:rsidRDefault="00087695">
      <w:pPr>
        <w:spacing w:after="210"/>
        <w:ind w:left="295" w:right="7"/>
      </w:pPr>
      <w:r>
        <w:rPr>
          <w:i/>
        </w:rPr>
        <w:t>Iuris</w:t>
      </w:r>
      <w:r>
        <w:t xml:space="preserve"> działające na Wydziale Prawa Kanoniczego Uniwersytetu Kardynała Stefana Wyszyńskiego w Warszawie zwane dalej „Organizatorem” </w:t>
      </w:r>
    </w:p>
    <w:p w:rsidR="00BF2399" w:rsidRDefault="00087695">
      <w:pPr>
        <w:numPr>
          <w:ilvl w:val="0"/>
          <w:numId w:val="1"/>
        </w:numPr>
        <w:spacing w:after="234"/>
        <w:ind w:right="7" w:hanging="426"/>
      </w:pPr>
      <w:r>
        <w:t xml:space="preserve">Patronat honorowy nad Konkursem objęli:  </w:t>
      </w:r>
    </w:p>
    <w:p w:rsidR="00BF2399" w:rsidRDefault="00087695">
      <w:pPr>
        <w:numPr>
          <w:ilvl w:val="1"/>
          <w:numId w:val="1"/>
        </w:numPr>
        <w:spacing w:after="234"/>
        <w:ind w:right="7" w:hanging="425"/>
      </w:pPr>
      <w:r>
        <w:t xml:space="preserve">Jego Eminencja Kazimierz Kardynał Nycz, Arcybiskup Metropolita Warszawski, </w:t>
      </w:r>
    </w:p>
    <w:p w:rsidR="00BF2399" w:rsidRDefault="00087695">
      <w:pPr>
        <w:numPr>
          <w:ilvl w:val="1"/>
          <w:numId w:val="1"/>
        </w:numPr>
        <w:spacing w:after="223"/>
        <w:ind w:right="7" w:hanging="425"/>
      </w:pPr>
      <w:r>
        <w:t xml:space="preserve">Jego Ekscelencja bp dr hab. Artur Miziński, Sekretarz Generalny Konferencji Episkopatu Polski;  </w:t>
      </w:r>
    </w:p>
    <w:p w:rsidR="00BF2399" w:rsidRDefault="00087695">
      <w:pPr>
        <w:numPr>
          <w:ilvl w:val="1"/>
          <w:numId w:val="1"/>
        </w:numPr>
        <w:spacing w:after="230"/>
        <w:ind w:right="7" w:hanging="425"/>
      </w:pPr>
      <w:r>
        <w:t>Jego Magnificencja ks. prof. dr. hab. Stanisław Dziekoński, Rektor Uniwersytetu Kar</w:t>
      </w:r>
      <w:r>
        <w:t xml:space="preserve">dynała Stefana Wyszyńskiego w Warszawie;  </w:t>
      </w:r>
    </w:p>
    <w:p w:rsidR="00BF2399" w:rsidRDefault="00087695">
      <w:pPr>
        <w:numPr>
          <w:ilvl w:val="1"/>
          <w:numId w:val="1"/>
        </w:numPr>
        <w:spacing w:after="186"/>
        <w:ind w:right="7" w:hanging="425"/>
      </w:pPr>
      <w:r>
        <w:t xml:space="preserve">Dziekan Wydziału Prawa Kanonicznego Uniwersytetu Kardynała Stefana Wyszyńskiego w Warszawie. </w:t>
      </w:r>
    </w:p>
    <w:p w:rsidR="00BF2399" w:rsidRDefault="00087695">
      <w:pPr>
        <w:numPr>
          <w:ilvl w:val="0"/>
          <w:numId w:val="1"/>
        </w:numPr>
        <w:spacing w:after="188"/>
        <w:ind w:right="7" w:hanging="426"/>
      </w:pPr>
      <w:r>
        <w:t xml:space="preserve">Konkurs organizowany jest na terenie Rzeczypospolitej Polskiej. </w:t>
      </w:r>
    </w:p>
    <w:p w:rsidR="00BF2399" w:rsidRDefault="00087695">
      <w:pPr>
        <w:numPr>
          <w:ilvl w:val="0"/>
          <w:numId w:val="1"/>
        </w:numPr>
        <w:spacing w:after="188"/>
        <w:ind w:right="7" w:hanging="426"/>
      </w:pPr>
      <w:r>
        <w:t>Celem Konkursu jest poszerzenie wiedzy uczniów z zakre</w:t>
      </w:r>
      <w:r>
        <w:t>su prawa kanonicznego; zachęcenie do lektury dokumentów Kościoła katolickiego; formowanie umiejętności samodzielnego zdobywania i rozwijania wiedzy; stworzenie młodzieży możliwości szlachetnego współzawodnictwa w rozwijaniu swoich uzdolnień, a nauczycielom</w:t>
      </w:r>
      <w:r>
        <w:t xml:space="preserve"> warunków twórczej pracy z młodzieżą. </w:t>
      </w:r>
    </w:p>
    <w:p w:rsidR="00BF2399" w:rsidRDefault="00087695">
      <w:pPr>
        <w:numPr>
          <w:ilvl w:val="0"/>
          <w:numId w:val="1"/>
        </w:numPr>
        <w:spacing w:after="189"/>
        <w:ind w:right="7" w:hanging="426"/>
      </w:pPr>
      <w:r>
        <w:t xml:space="preserve">Konkurs trwa </w:t>
      </w:r>
      <w:r>
        <w:rPr>
          <w:b/>
        </w:rPr>
        <w:t>od 16 listopada 2019 roku do dnia 2 kwietnia 2020 roku.</w:t>
      </w:r>
      <w:r>
        <w:t xml:space="preserve">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2. </w:t>
      </w:r>
    </w:p>
    <w:p w:rsidR="00BF2399" w:rsidRDefault="00087695">
      <w:pPr>
        <w:spacing w:line="437" w:lineRule="auto"/>
        <w:ind w:left="-15" w:right="7" w:firstLine="3437"/>
      </w:pPr>
      <w:r>
        <w:rPr>
          <w:b/>
        </w:rPr>
        <w:t xml:space="preserve">Uczestnicy Konkursu 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Konkurs jest adresowany do uczniów szkół licealnych oraz technicznych, którzy ukończyli </w:t>
      </w:r>
    </w:p>
    <w:p w:rsidR="00BF2399" w:rsidRDefault="00087695">
      <w:pPr>
        <w:spacing w:after="232"/>
        <w:ind w:left="436" w:right="7"/>
      </w:pPr>
      <w:r>
        <w:t xml:space="preserve">18 rok życia lub są osobami powyżej 15 roku życia, posiadającymi zgodę rodzica lub opiekuna prawnego (dalej: „Uczestnikami Konkursu”). </w:t>
      </w:r>
    </w:p>
    <w:p w:rsidR="00BF2399" w:rsidRDefault="00087695">
      <w:pPr>
        <w:numPr>
          <w:ilvl w:val="0"/>
          <w:numId w:val="2"/>
        </w:numPr>
        <w:spacing w:after="236"/>
        <w:ind w:right="7" w:hanging="426"/>
      </w:pPr>
      <w:r>
        <w:t>Uczestnikami Konkursu nie mogą być nauczyciele. W przypadku, gdy Organizator stwierdzi, że w rywalizacji w Konkursie bra</w:t>
      </w:r>
      <w:r>
        <w:t xml:space="preserve">ła udział osoba niespełniająca warunków </w:t>
      </w:r>
      <w:r>
        <w:lastRenderedPageBreak/>
        <w:t xml:space="preserve">uczestnictwa, zostanie ona wykluczona z Konkursu oraz pozbawiona ewentualnej nagrody w Konkursie. </w:t>
      </w:r>
    </w:p>
    <w:p w:rsidR="00BF2399" w:rsidRDefault="00087695">
      <w:pPr>
        <w:numPr>
          <w:ilvl w:val="0"/>
          <w:numId w:val="2"/>
        </w:numPr>
        <w:ind w:right="7" w:hanging="426"/>
      </w:pPr>
      <w:r>
        <w:t xml:space="preserve">Udział w Konkursie jest dobrowolny oraz darmowy. </w:t>
      </w:r>
    </w:p>
    <w:p w:rsidR="00BF2399" w:rsidRDefault="00087695">
      <w:pPr>
        <w:numPr>
          <w:ilvl w:val="0"/>
          <w:numId w:val="2"/>
        </w:numPr>
        <w:spacing w:after="237"/>
        <w:ind w:right="7" w:hanging="426"/>
      </w:pPr>
      <w:r>
        <w:t xml:space="preserve">Koszty związane z przejazdem uczestników Konkursu na etap finałowy </w:t>
      </w:r>
      <w:r>
        <w:t xml:space="preserve">pokrywają Uczestnicy.  </w:t>
      </w:r>
    </w:p>
    <w:p w:rsidR="00BF2399" w:rsidRDefault="00087695">
      <w:pPr>
        <w:numPr>
          <w:ilvl w:val="0"/>
          <w:numId w:val="2"/>
        </w:numPr>
        <w:spacing w:after="182"/>
        <w:ind w:right="7" w:hanging="426"/>
      </w:pPr>
      <w:r>
        <w:t xml:space="preserve">Organizatorzy zobowiązują się do organizacji skromnego poczęstunku dla Uczestników etapu finałowego Konkursu oraz ich Opiekunów wzorem lat ubiegłych.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3. </w:t>
      </w:r>
    </w:p>
    <w:p w:rsidR="00BF2399" w:rsidRDefault="00087695">
      <w:pPr>
        <w:spacing w:after="209" w:line="259" w:lineRule="auto"/>
        <w:ind w:right="12"/>
        <w:jc w:val="center"/>
      </w:pPr>
      <w:r>
        <w:rPr>
          <w:b/>
        </w:rPr>
        <w:t xml:space="preserve">Temat, Forma, Zgłoszenia </w:t>
      </w:r>
    </w:p>
    <w:p w:rsidR="00BF2399" w:rsidRDefault="00087695">
      <w:pPr>
        <w:numPr>
          <w:ilvl w:val="0"/>
          <w:numId w:val="3"/>
        </w:numPr>
        <w:spacing w:after="234"/>
        <w:ind w:right="7" w:hanging="426"/>
      </w:pPr>
      <w:r>
        <w:t xml:space="preserve">Tematem tegorocznego Konkursu jest „Sakrament Eucharystii w prawie kanonicznym”. </w:t>
      </w:r>
    </w:p>
    <w:p w:rsidR="00BF2399" w:rsidRDefault="00087695">
      <w:pPr>
        <w:numPr>
          <w:ilvl w:val="0"/>
          <w:numId w:val="3"/>
        </w:numPr>
        <w:spacing w:after="188"/>
        <w:ind w:right="7" w:hanging="426"/>
      </w:pPr>
      <w:r>
        <w:t xml:space="preserve">Konkurs będzie przeprowadzony w dwuetapowej formie pisemnego testu: </w:t>
      </w:r>
    </w:p>
    <w:p w:rsidR="00BF2399" w:rsidRDefault="00087695">
      <w:pPr>
        <w:numPr>
          <w:ilvl w:val="1"/>
          <w:numId w:val="3"/>
        </w:numPr>
        <w:spacing w:after="188"/>
        <w:ind w:right="7" w:hanging="425"/>
      </w:pPr>
      <w:r>
        <w:t xml:space="preserve">Etap szkolny: test jednokrotnego wyboru, </w:t>
      </w:r>
    </w:p>
    <w:p w:rsidR="00BF2399" w:rsidRDefault="00087695">
      <w:pPr>
        <w:numPr>
          <w:ilvl w:val="1"/>
          <w:numId w:val="3"/>
        </w:numPr>
        <w:spacing w:after="224"/>
        <w:ind w:right="7" w:hanging="425"/>
      </w:pPr>
      <w:r>
        <w:t xml:space="preserve">Etap ogólnopolski: test wielokrotnego wyboru. </w:t>
      </w:r>
    </w:p>
    <w:p w:rsidR="00BF2399" w:rsidRDefault="00087695">
      <w:pPr>
        <w:numPr>
          <w:ilvl w:val="0"/>
          <w:numId w:val="3"/>
        </w:numPr>
        <w:spacing w:after="234"/>
        <w:ind w:right="7" w:hanging="426"/>
      </w:pPr>
      <w:r>
        <w:rPr>
          <w:b/>
        </w:rPr>
        <w:t xml:space="preserve">Zgłoszenia szkoły do udziału w Konkursie należy przesłać do 15 listopada 2019 roku do godziny 23:59 </w:t>
      </w:r>
      <w:r>
        <w:t xml:space="preserve">WYPEŁNIAJĄC FORMULARZ ZGŁOSZENIOWY (dostępny pod adresem: </w:t>
      </w:r>
      <w:hyperlink r:id="rId7">
        <w:r>
          <w:rPr>
            <w:color w:val="0563C1"/>
            <w:u w:val="single" w:color="0563C1"/>
          </w:rPr>
          <w:t>https://forms.gle/XvUFFWz5jLsSnv7V6</w:t>
        </w:r>
      </w:hyperlink>
      <w:hyperlink r:id="rId8">
        <w:r>
          <w:t xml:space="preserve"> </w:t>
        </w:r>
      </w:hyperlink>
      <w:r>
        <w:t xml:space="preserve">podając: miejscowość, nazwę i adres szkoły, imię i nazwisko oraz dane kontaktowe katechety odpowiedzialnego za etap szkolny, a także liczbę uczniów, którzy wezmą udział w Konkursie.  </w:t>
      </w:r>
    </w:p>
    <w:p w:rsidR="00BF2399" w:rsidRDefault="00087695">
      <w:pPr>
        <w:numPr>
          <w:ilvl w:val="0"/>
          <w:numId w:val="3"/>
        </w:numPr>
        <w:spacing w:after="25"/>
        <w:ind w:right="7" w:hanging="426"/>
      </w:pPr>
      <w:r>
        <w:t>Zgłoszenie do Konkursu m</w:t>
      </w:r>
      <w:r>
        <w:t xml:space="preserve">oże również nastąpić poprzez wysłanie zgłoszenia (Załącznik nr 1) na adres Koła Naukowego Prawa Kanonicznego </w:t>
      </w:r>
      <w:r>
        <w:rPr>
          <w:i/>
        </w:rPr>
        <w:t>Regula Iuris</w:t>
      </w:r>
      <w:r>
        <w:t xml:space="preserve">: </w:t>
      </w:r>
    </w:p>
    <w:p w:rsidR="00BF2399" w:rsidRDefault="00087695">
      <w:pPr>
        <w:pStyle w:val="Nagwek1"/>
      </w:pPr>
      <w:r>
        <w:t>regulaiuris@uksw.edu.pl</w:t>
      </w:r>
      <w:r>
        <w:rPr>
          <w:b w:val="0"/>
          <w:color w:val="000000"/>
          <w:u w:val="none"/>
        </w:rPr>
        <w:t xml:space="preserve"> </w:t>
      </w:r>
    </w:p>
    <w:p w:rsidR="00BF2399" w:rsidRDefault="00087695">
      <w:pPr>
        <w:spacing w:after="186"/>
        <w:ind w:left="411" w:right="7" w:hanging="426"/>
      </w:pPr>
      <w:r>
        <w:t>5.</w:t>
      </w:r>
      <w:r>
        <w:rPr>
          <w:rFonts w:ascii="Arial" w:eastAsia="Arial" w:hAnsi="Arial" w:cs="Arial"/>
        </w:rPr>
        <w:t xml:space="preserve"> </w:t>
      </w:r>
      <w:r>
        <w:t>Zgłoszenie szkoły do udziału w Konkursie można dokonać także w formie papierowej za pośrednictwem operat</w:t>
      </w:r>
      <w:r>
        <w:t xml:space="preserve">ora pocztowego, przesyłając zgłoszenie (załącznik nr 1) listem poleconym na adres Dziekanatu Wydziału Prawa Kanonicznego UKSW (ul. Dewajtis 5, 01-815 Warszawa p. 54), adresując: Studencko-Doktoranckie Koło Naukowe Prawa Kanonicznego </w:t>
      </w:r>
      <w:r>
        <w:rPr>
          <w:i/>
        </w:rPr>
        <w:t>Regula Iuris</w:t>
      </w:r>
      <w:r>
        <w:t xml:space="preserve"> z dopiskie</w:t>
      </w:r>
      <w:r>
        <w:t xml:space="preserve">m ZGŁOSZENIE.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4. </w:t>
      </w:r>
    </w:p>
    <w:p w:rsidR="00BF2399" w:rsidRDefault="00087695">
      <w:pPr>
        <w:spacing w:after="103" w:line="324" w:lineRule="auto"/>
        <w:ind w:left="-15" w:right="7" w:firstLine="3537"/>
      </w:pPr>
      <w:r>
        <w:rPr>
          <w:b/>
        </w:rPr>
        <w:t xml:space="preserve">Przebieg Konkursu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Konkurs składał się będzie z dwóch etapów. Pierwszym będzie etap szkolny, drugim etap ogólnopolski (finałowy), który odbędzie się na Uniwersytecie Kardynała Stefana Wyszyńskiego, przy ulicy Dewajtis 5 w Warszawie. </w:t>
      </w:r>
    </w:p>
    <w:p w:rsidR="00BF2399" w:rsidRDefault="00087695">
      <w:pPr>
        <w:numPr>
          <w:ilvl w:val="0"/>
          <w:numId w:val="4"/>
        </w:numPr>
        <w:spacing w:after="231"/>
        <w:ind w:right="7" w:hanging="426"/>
      </w:pPr>
      <w:r>
        <w:t xml:space="preserve">Etap szkolny: </w:t>
      </w:r>
    </w:p>
    <w:p w:rsidR="00BF2399" w:rsidRDefault="00087695">
      <w:pPr>
        <w:numPr>
          <w:ilvl w:val="1"/>
          <w:numId w:val="4"/>
        </w:numPr>
        <w:spacing w:after="233"/>
        <w:ind w:right="7" w:hanging="425"/>
      </w:pPr>
      <w:r>
        <w:t xml:space="preserve">Za przebieg etapu szkolnego odpowiedzialni są nauczyciele religii. Pytania na etap szkolny oraz protokół konkursowy zostaną przesłane na adres kontaktowy Katechety.  </w:t>
      </w:r>
    </w:p>
    <w:p w:rsidR="00BF2399" w:rsidRDefault="00087695">
      <w:pPr>
        <w:numPr>
          <w:ilvl w:val="1"/>
          <w:numId w:val="4"/>
        </w:numPr>
        <w:spacing w:after="231"/>
        <w:ind w:right="7" w:hanging="425"/>
      </w:pPr>
      <w:r>
        <w:t>Katecheta w porozumieniu z Dyrekcją szkoły powołuje Szkolną Komisję Konku</w:t>
      </w:r>
      <w:r>
        <w:t xml:space="preserve">rsową. </w:t>
      </w:r>
    </w:p>
    <w:p w:rsidR="00BF2399" w:rsidRDefault="00087695">
      <w:pPr>
        <w:numPr>
          <w:ilvl w:val="1"/>
          <w:numId w:val="4"/>
        </w:numPr>
        <w:spacing w:after="214"/>
        <w:ind w:right="7" w:hanging="425"/>
      </w:pPr>
      <w:r>
        <w:lastRenderedPageBreak/>
        <w:t xml:space="preserve">Po przeprowadzeniu etapu szkolnego, nauczyciele religii przesyłają karty odpowiedzi uczniów wraz z protokołem oraz „Zgody na przetwarzanie danych osobowych” na adres Dziekanatu Wydziału Prawa Kanonicznego UKSW (ul. Dewajtis 5, 01-815 </w:t>
      </w:r>
      <w:r>
        <w:t xml:space="preserve">Warszawa p. 54), adresując: Studencko-Doktoranckie Koło Naukowe Prawa Kanonicznego </w:t>
      </w:r>
      <w:r>
        <w:rPr>
          <w:i/>
        </w:rPr>
        <w:t>Regula Iuris</w:t>
      </w:r>
      <w:r>
        <w:t xml:space="preserve"> z dopiskiem KONKURS lub skany dokumentów na adres e-mail </w:t>
      </w:r>
      <w:r>
        <w:rPr>
          <w:b/>
          <w:color w:val="FB0207"/>
          <w:u w:val="single" w:color="0000FF"/>
        </w:rPr>
        <w:t>regulaiuris@uksw.edu.pl</w:t>
      </w:r>
      <w:r>
        <w:rPr>
          <w:b/>
          <w:color w:val="C36666"/>
          <w:u w:val="single" w:color="0000FF"/>
        </w:rPr>
        <w:t xml:space="preserve">  </w:t>
      </w:r>
      <w:r>
        <w:rPr>
          <w:b/>
        </w:rPr>
        <w:t>do 31 grudnia 2019 roku.</w:t>
      </w:r>
      <w:r>
        <w:t xml:space="preserve"> Karty odpowiedzi uczniów zostaną sprawdzone przez Kom</w:t>
      </w:r>
      <w:r>
        <w:t xml:space="preserve">isję powołaną przez organizatorów.  </w:t>
      </w:r>
    </w:p>
    <w:p w:rsidR="00BF2399" w:rsidRDefault="00087695">
      <w:pPr>
        <w:numPr>
          <w:ilvl w:val="1"/>
          <w:numId w:val="4"/>
        </w:numPr>
        <w:spacing w:after="237"/>
        <w:ind w:right="7" w:hanging="425"/>
      </w:pPr>
      <w:r>
        <w:t xml:space="preserve">Uczestnicy Konkursu zobowiązani są do podpisania się na karcie odpowiedzi drukowanymi literami. </w:t>
      </w:r>
    </w:p>
    <w:p w:rsidR="00BF2399" w:rsidRDefault="00087695">
      <w:pPr>
        <w:numPr>
          <w:ilvl w:val="1"/>
          <w:numId w:val="4"/>
        </w:numPr>
        <w:spacing w:after="237"/>
        <w:ind w:right="7" w:hanging="425"/>
      </w:pPr>
      <w:r>
        <w:t>Test składa się z 25 pytań jednokrotnego wyboru. Za każdą poprawną odpowiedź uczestnik może otrzymać 1 punkt. Za odpowiedź</w:t>
      </w:r>
      <w:r>
        <w:t xml:space="preserve"> błędną Uczestnik otrzymuje 0 punktów. </w:t>
      </w:r>
    </w:p>
    <w:p w:rsidR="00BF2399" w:rsidRDefault="00087695">
      <w:pPr>
        <w:numPr>
          <w:ilvl w:val="1"/>
          <w:numId w:val="4"/>
        </w:numPr>
        <w:spacing w:after="222"/>
        <w:ind w:right="7" w:hanging="425"/>
      </w:pPr>
      <w:r>
        <w:t xml:space="preserve">W celu zapewnienia nadzoru nad prawidłowym przebiegiem sprawdzania prac konkursowych, Organizator powoła Komisję Rewizyjną w składzie: Opiekun Koła, Prezesa Koła Naukowego Prawa Kanonicznego </w:t>
      </w:r>
      <w:r>
        <w:rPr>
          <w:i/>
        </w:rPr>
        <w:t>Regula Iuris</w:t>
      </w:r>
      <w:r>
        <w:t xml:space="preserve"> </w:t>
      </w:r>
      <w:r>
        <w:t xml:space="preserve">oraz Członek Zarządu Koła. </w:t>
      </w:r>
    </w:p>
    <w:p w:rsidR="00BF2399" w:rsidRDefault="00087695">
      <w:pPr>
        <w:numPr>
          <w:ilvl w:val="1"/>
          <w:numId w:val="4"/>
        </w:numPr>
        <w:spacing w:after="231"/>
        <w:ind w:right="7" w:hanging="425"/>
      </w:pPr>
      <w:r>
        <w:rPr>
          <w:b/>
        </w:rPr>
        <w:t xml:space="preserve">Organizatorzy prześlą wyniki Konkursu do 31 stycznia 2020 roku </w:t>
      </w:r>
      <w:r>
        <w:t xml:space="preserve">na adres kontaktowy Katechety wskazany w formularzu zgłoszeniowym. </w:t>
      </w:r>
    </w:p>
    <w:p w:rsidR="00BF2399" w:rsidRDefault="00087695">
      <w:pPr>
        <w:numPr>
          <w:ilvl w:val="1"/>
          <w:numId w:val="4"/>
        </w:numPr>
        <w:spacing w:after="206"/>
        <w:ind w:right="7" w:hanging="425"/>
      </w:pPr>
      <w:r>
        <w:t>Do etapu ogólnopolskiego kwalifikuje się nie więcej niż 150 najlepszych Uczestników etapu szkolne</w:t>
      </w:r>
      <w:r>
        <w:t xml:space="preserve">go. </w:t>
      </w:r>
    </w:p>
    <w:p w:rsidR="00BF2399" w:rsidRDefault="00087695">
      <w:pPr>
        <w:numPr>
          <w:ilvl w:val="1"/>
          <w:numId w:val="4"/>
        </w:numPr>
        <w:spacing w:after="188"/>
        <w:ind w:right="7" w:hanging="425"/>
      </w:pPr>
      <w:r>
        <w:t xml:space="preserve">Organizator rości sobie prawo do wykluczenia pracy w przypadku naruszenia integralności karty odpowiedzi (zmiana formatu, zniszczenie, nieczytelność danych, wydrukowanie na formacie innym niż A4).  </w:t>
      </w:r>
    </w:p>
    <w:p w:rsidR="00BF2399" w:rsidRDefault="00087695">
      <w:pPr>
        <w:numPr>
          <w:ilvl w:val="0"/>
          <w:numId w:val="4"/>
        </w:numPr>
        <w:spacing w:after="229"/>
        <w:ind w:right="7" w:hanging="426"/>
      </w:pPr>
      <w:r>
        <w:t xml:space="preserve">Etap ogólnopolski: </w:t>
      </w:r>
    </w:p>
    <w:p w:rsidR="00BF2399" w:rsidRDefault="00087695">
      <w:pPr>
        <w:numPr>
          <w:ilvl w:val="1"/>
          <w:numId w:val="4"/>
        </w:numPr>
        <w:spacing w:after="227"/>
        <w:ind w:right="7" w:hanging="425"/>
      </w:pPr>
      <w:r>
        <w:rPr>
          <w:b/>
        </w:rPr>
        <w:t>Etap ogólnopolski odbędzie się 2</w:t>
      </w:r>
      <w:r>
        <w:rPr>
          <w:b/>
        </w:rPr>
        <w:t xml:space="preserve"> kwietnia 2020 roku. </w:t>
      </w:r>
    </w:p>
    <w:p w:rsidR="00BF2399" w:rsidRDefault="00087695">
      <w:pPr>
        <w:numPr>
          <w:ilvl w:val="1"/>
          <w:numId w:val="4"/>
        </w:numPr>
        <w:spacing w:after="237"/>
        <w:ind w:right="7" w:hanging="425"/>
      </w:pPr>
      <w:r>
        <w:t xml:space="preserve">Etap ogólnopolski odbywa się na Uniwersytecie Kardynała Stefana Wyszyńskiego w Warszawie. </w:t>
      </w:r>
    </w:p>
    <w:p w:rsidR="00BF2399" w:rsidRDefault="00087695">
      <w:pPr>
        <w:numPr>
          <w:ilvl w:val="1"/>
          <w:numId w:val="4"/>
        </w:numPr>
        <w:spacing w:after="235"/>
        <w:ind w:right="7" w:hanging="425"/>
      </w:pPr>
      <w:r>
        <w:t>Uczestnicy mają za zadanie rozwiązać test wielkokrotnego wyboru składający się z 35 pytań. Za poprawne wskazanie wszystkich właściwych odpowied</w:t>
      </w:r>
      <w:r>
        <w:t xml:space="preserve">zi na pytanie uczestnik uzyskuje 1 punkt. Za odpowiedź błędną Uczestnik uzyskuje 0 punktów.  </w:t>
      </w:r>
    </w:p>
    <w:p w:rsidR="00BF2399" w:rsidRDefault="00087695">
      <w:pPr>
        <w:numPr>
          <w:ilvl w:val="1"/>
          <w:numId w:val="4"/>
        </w:numPr>
        <w:spacing w:after="188"/>
        <w:ind w:right="7" w:hanging="425"/>
      </w:pPr>
      <w:r>
        <w:t xml:space="preserve">Na rozwiązanie testu uczestnicy mają 60 minut. </w:t>
      </w:r>
      <w:r>
        <w:rPr>
          <w:color w:val="FB0007"/>
        </w:rPr>
        <w:t xml:space="preserve"> </w:t>
      </w:r>
    </w:p>
    <w:p w:rsidR="00BF2399" w:rsidRDefault="00087695">
      <w:pPr>
        <w:numPr>
          <w:ilvl w:val="0"/>
          <w:numId w:val="4"/>
        </w:numPr>
        <w:spacing w:after="232"/>
        <w:ind w:right="7" w:hanging="426"/>
      </w:pPr>
      <w:r>
        <w:t xml:space="preserve">Runda dodatkowa: </w:t>
      </w:r>
    </w:p>
    <w:p w:rsidR="00BF2399" w:rsidRDefault="00087695">
      <w:pPr>
        <w:numPr>
          <w:ilvl w:val="1"/>
          <w:numId w:val="4"/>
        </w:numPr>
        <w:spacing w:after="231"/>
        <w:ind w:right="7" w:hanging="425"/>
      </w:pPr>
      <w:r>
        <w:t xml:space="preserve">W przypadku niemożliwości rozstrzygnięcia Konkursu, Komisja Konkursowa składająca </w:t>
      </w:r>
      <w:r>
        <w:t xml:space="preserve">się z Organizatorów oraz Profesorów może zdecydować albo o przyznaniu nagród ex aequo albo przeprowadzić rundę dodatkową (dogrywkę).  </w:t>
      </w:r>
    </w:p>
    <w:p w:rsidR="00BF2399" w:rsidRDefault="00087695">
      <w:pPr>
        <w:numPr>
          <w:ilvl w:val="1"/>
          <w:numId w:val="4"/>
        </w:numPr>
        <w:spacing w:after="236"/>
        <w:ind w:right="7" w:hanging="425"/>
      </w:pPr>
      <w:r>
        <w:t xml:space="preserve">Zadaniem uczestników rundy dodatkowej jest rozwiązanie testu wielokrotnego wyboru, składającego się z 10 pytań. </w:t>
      </w:r>
    </w:p>
    <w:p w:rsidR="00BF2399" w:rsidRDefault="00087695">
      <w:pPr>
        <w:numPr>
          <w:ilvl w:val="1"/>
          <w:numId w:val="4"/>
        </w:numPr>
        <w:spacing w:after="229"/>
        <w:ind w:right="7" w:hanging="425"/>
      </w:pPr>
      <w:r>
        <w:t>Za popra</w:t>
      </w:r>
      <w:r>
        <w:t>wne wskazanie właściwej odpowiedzi uczestnik otrzymuje 1 punkt. Jeśli wskaże wszystkie poprawne odpowiedzi na dane pytanie, otrzymuje 4 punkty. Na rozwiązanie testu uczestnicy mają 15 minut.</w:t>
      </w:r>
      <w:r>
        <w:rPr>
          <w:color w:val="FB0007"/>
        </w:rPr>
        <w:t xml:space="preserve"> </w:t>
      </w:r>
    </w:p>
    <w:p w:rsidR="00BF2399" w:rsidRDefault="00087695">
      <w:pPr>
        <w:numPr>
          <w:ilvl w:val="0"/>
          <w:numId w:val="4"/>
        </w:numPr>
        <w:spacing w:after="234"/>
        <w:ind w:right="7" w:hanging="426"/>
      </w:pPr>
      <w:r>
        <w:t xml:space="preserve">Rozstrzygnięcie Konkursu: </w:t>
      </w:r>
    </w:p>
    <w:p w:rsidR="00BF2399" w:rsidRDefault="00087695">
      <w:pPr>
        <w:numPr>
          <w:ilvl w:val="1"/>
          <w:numId w:val="4"/>
        </w:numPr>
        <w:ind w:right="7" w:hanging="425"/>
      </w:pPr>
      <w:r>
        <w:t>Wskazanie zwycięzcy następuje przez d</w:t>
      </w:r>
      <w:r>
        <w:t xml:space="preserve">oliczenie punktów z rundy dodatkowej do wyników testu etapu finałowego. </w:t>
      </w:r>
    </w:p>
    <w:p w:rsidR="00BF2399" w:rsidRDefault="00087695">
      <w:pPr>
        <w:numPr>
          <w:ilvl w:val="1"/>
          <w:numId w:val="4"/>
        </w:numPr>
        <w:spacing w:after="186"/>
        <w:ind w:right="7" w:hanging="425"/>
      </w:pPr>
      <w:r>
        <w:t>W przypadku niemożliwości rozstrzygnięcia konkursu po przeprowadzeniu rudny dodatkowej decyzję w sprawie sposobu dalszego postępowania podejmuje Komisja Konkursowa, nie wyłączając prz</w:t>
      </w:r>
      <w:r>
        <w:t xml:space="preserve">eprowadzenia drugiej rundy dodatkowej w postaci odpowiedzi ustnej przed Komisją. </w:t>
      </w:r>
      <w:r>
        <w:rPr>
          <w:color w:val="FB0007"/>
        </w:rPr>
        <w:t xml:space="preserve">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5.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Materiały źródłowe </w:t>
      </w:r>
    </w:p>
    <w:p w:rsidR="00BF2399" w:rsidRDefault="00087695">
      <w:pPr>
        <w:spacing w:after="9" w:line="259" w:lineRule="auto"/>
        <w:ind w:left="50" w:firstLine="0"/>
        <w:jc w:val="center"/>
      </w:pPr>
      <w:r>
        <w:rPr>
          <w:b/>
        </w:rPr>
        <w:t xml:space="preserve"> </w:t>
      </w:r>
    </w:p>
    <w:p w:rsidR="00BF2399" w:rsidRDefault="00087695">
      <w:pPr>
        <w:spacing w:after="25"/>
        <w:ind w:left="411" w:right="7" w:hanging="42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Pytania na dwóch etapach konkursowych będą tworzone na podstawie zamieszczonych poniżej publikacji: </w:t>
      </w: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Źródła: </w:t>
      </w:r>
    </w:p>
    <w:p w:rsidR="00BF2399" w:rsidRDefault="00087695">
      <w:pPr>
        <w:spacing w:after="8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numPr>
          <w:ilvl w:val="1"/>
          <w:numId w:val="5"/>
        </w:numPr>
        <w:spacing w:after="31"/>
        <w:ind w:right="7" w:hanging="570"/>
      </w:pPr>
      <w:r>
        <w:rPr>
          <w:i/>
        </w:rPr>
        <w:t xml:space="preserve">Kodeks Prawa Kanonicznego, </w:t>
      </w:r>
      <w:r>
        <w:t xml:space="preserve">przekład polski zatwierdzony przez Konferencję </w:t>
      </w:r>
    </w:p>
    <w:p w:rsidR="00BF2399" w:rsidRDefault="00087695">
      <w:pPr>
        <w:spacing w:after="57"/>
        <w:ind w:left="1431" w:right="7"/>
      </w:pPr>
      <w:r>
        <w:t>Episkopatu</w:t>
      </w:r>
      <w:r>
        <w:rPr>
          <w:i/>
        </w:rPr>
        <w:t xml:space="preserve">, </w:t>
      </w:r>
      <w:r>
        <w:t xml:space="preserve">Pallottinum 1984, kanony 897-958, 1367, 1378; </w:t>
      </w:r>
    </w:p>
    <w:p w:rsidR="00BF2399" w:rsidRDefault="00087695">
      <w:pPr>
        <w:numPr>
          <w:ilvl w:val="1"/>
          <w:numId w:val="5"/>
        </w:numPr>
        <w:spacing w:after="67" w:line="259" w:lineRule="auto"/>
        <w:ind w:right="7" w:hanging="570"/>
      </w:pPr>
      <w:r>
        <w:t xml:space="preserve">Sobór Trydencki, </w:t>
      </w:r>
      <w:r>
        <w:rPr>
          <w:i/>
        </w:rPr>
        <w:t>Dekret o Najświętszym Sakramencie</w:t>
      </w:r>
      <w:r>
        <w:t xml:space="preserve">; </w:t>
      </w:r>
    </w:p>
    <w:p w:rsidR="00BF2399" w:rsidRDefault="00087695">
      <w:pPr>
        <w:numPr>
          <w:ilvl w:val="1"/>
          <w:numId w:val="5"/>
        </w:numPr>
        <w:spacing w:after="72"/>
        <w:ind w:right="7" w:hanging="570"/>
      </w:pPr>
      <w:r>
        <w:t xml:space="preserve">Sobór Watykański II, </w:t>
      </w:r>
      <w:r>
        <w:rPr>
          <w:i/>
        </w:rPr>
        <w:t>Konstytucja o liturgii świętej</w:t>
      </w:r>
      <w:r>
        <w:t xml:space="preserve">, nr 47-58; </w:t>
      </w:r>
    </w:p>
    <w:p w:rsidR="00BF2399" w:rsidRDefault="00087695">
      <w:pPr>
        <w:numPr>
          <w:ilvl w:val="1"/>
          <w:numId w:val="5"/>
        </w:numPr>
        <w:spacing w:after="50" w:line="259" w:lineRule="auto"/>
        <w:ind w:right="7" w:hanging="570"/>
      </w:pPr>
      <w:r>
        <w:rPr>
          <w:i/>
        </w:rPr>
        <w:t>Katechizm Kościoła Katolickiego</w:t>
      </w:r>
      <w:r>
        <w:t>,</w:t>
      </w:r>
      <w:r>
        <w:t xml:space="preserve"> Poznań 2002, nr 1322-1419; </w:t>
      </w:r>
    </w:p>
    <w:p w:rsidR="00BF2399" w:rsidRDefault="00087695">
      <w:pPr>
        <w:numPr>
          <w:ilvl w:val="1"/>
          <w:numId w:val="5"/>
        </w:numPr>
        <w:spacing w:after="53"/>
        <w:ind w:right="7" w:hanging="570"/>
      </w:pPr>
      <w:r>
        <w:t xml:space="preserve">II Polski Synod Plenarny, </w:t>
      </w:r>
      <w:r>
        <w:rPr>
          <w:i/>
        </w:rPr>
        <w:t>Liturgia po Soborze Watykańskim II</w:t>
      </w:r>
      <w:r>
        <w:t xml:space="preserve">, nr 22-27, 66-67, 86-103; </w:t>
      </w:r>
    </w:p>
    <w:p w:rsidR="00BF2399" w:rsidRDefault="00087695">
      <w:pPr>
        <w:numPr>
          <w:ilvl w:val="1"/>
          <w:numId w:val="5"/>
        </w:numPr>
        <w:spacing w:after="55"/>
        <w:ind w:right="7" w:hanging="570"/>
      </w:pPr>
      <w:r>
        <w:t xml:space="preserve">Kongregacja Nauki Wiary, </w:t>
      </w:r>
      <w:r>
        <w:rPr>
          <w:i/>
        </w:rPr>
        <w:t>Normy o najcięższych przestępstwach</w:t>
      </w:r>
      <w:r>
        <w:t xml:space="preserve">, art. 3;  </w:t>
      </w:r>
    </w:p>
    <w:p w:rsidR="00BF2399" w:rsidRDefault="00087695">
      <w:pPr>
        <w:numPr>
          <w:ilvl w:val="1"/>
          <w:numId w:val="5"/>
        </w:numPr>
        <w:spacing w:after="27" w:line="259" w:lineRule="auto"/>
        <w:ind w:right="7" w:hanging="570"/>
      </w:pPr>
      <w:r>
        <w:t xml:space="preserve">Kongregacja ds. Duchowieństwa, </w:t>
      </w:r>
      <w:r>
        <w:rPr>
          <w:i/>
        </w:rPr>
        <w:t xml:space="preserve">Dekret w sprawie intencji mszalnych </w:t>
      </w:r>
      <w:r>
        <w:rPr>
          <w:i/>
        </w:rPr>
        <w:t xml:space="preserve">Mos </w:t>
      </w:r>
    </w:p>
    <w:p w:rsidR="00BF2399" w:rsidRDefault="00087695">
      <w:pPr>
        <w:spacing w:after="44" w:line="259" w:lineRule="auto"/>
        <w:ind w:left="1431"/>
        <w:jc w:val="left"/>
      </w:pPr>
      <w:r>
        <w:rPr>
          <w:i/>
        </w:rPr>
        <w:t>iugiter</w:t>
      </w:r>
      <w:r>
        <w:t xml:space="preserve">;  </w:t>
      </w:r>
    </w:p>
    <w:p w:rsidR="00BF2399" w:rsidRDefault="00087695">
      <w:pPr>
        <w:numPr>
          <w:ilvl w:val="1"/>
          <w:numId w:val="5"/>
        </w:numPr>
        <w:spacing w:after="27"/>
        <w:ind w:right="7" w:hanging="570"/>
      </w:pPr>
      <w:r>
        <w:rPr>
          <w:i/>
        </w:rPr>
        <w:t>Ogólne wprowadzenie do Mszału rzymskiego</w:t>
      </w:r>
      <w:r>
        <w:t xml:space="preserve">, nr 1-15, 112-114, 199-209, 273287, 319-324; </w:t>
      </w:r>
    </w:p>
    <w:p w:rsidR="00BF2399" w:rsidRDefault="00087695">
      <w:pPr>
        <w:spacing w:after="0" w:line="259" w:lineRule="auto"/>
        <w:ind w:left="2186" w:firstLine="0"/>
        <w:jc w:val="left"/>
      </w:pPr>
      <w:r>
        <w:t xml:space="preserve"> </w:t>
      </w:r>
      <w:r>
        <w:tab/>
        <w:t xml:space="preserve"> </w:t>
      </w:r>
    </w:p>
    <w:p w:rsidR="00BF2399" w:rsidRDefault="00087695">
      <w:pPr>
        <w:ind w:left="436"/>
      </w:pPr>
      <w:r>
        <w:rPr>
          <w:b/>
        </w:rPr>
        <w:t>b.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Literatura: </w:t>
      </w:r>
    </w:p>
    <w:p w:rsidR="00BF2399" w:rsidRDefault="00087695">
      <w:pPr>
        <w:ind w:left="1421" w:right="7" w:hanging="57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Z. Janczewski, </w:t>
      </w:r>
      <w:r>
        <w:rPr>
          <w:i/>
        </w:rPr>
        <w:t>Materia i forma sakramentu Eucharystii</w:t>
      </w:r>
      <w:r>
        <w:t>, Prawo kanoniczne 48 (2005) nr 3-4, s. 35-51.</w:t>
      </w:r>
      <w:r>
        <w:rPr>
          <w:b/>
        </w:rPr>
        <w:t xml:space="preserve"> </w:t>
      </w:r>
    </w:p>
    <w:p w:rsidR="00BF2399" w:rsidRDefault="00087695">
      <w:pPr>
        <w:spacing w:after="0" w:line="259" w:lineRule="auto"/>
        <w:ind w:left="2186" w:firstLine="0"/>
        <w:jc w:val="left"/>
      </w:pPr>
      <w:r>
        <w:t xml:space="preserve"> </w:t>
      </w:r>
    </w:p>
    <w:p w:rsidR="00BF2399" w:rsidRDefault="00087695">
      <w:pPr>
        <w:spacing w:after="0" w:line="259" w:lineRule="auto"/>
        <w:ind w:left="2186" w:firstLine="0"/>
        <w:jc w:val="left"/>
      </w:pPr>
      <w:r>
        <w:t xml:space="preserve">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6. </w:t>
      </w:r>
    </w:p>
    <w:p w:rsidR="00BF2399" w:rsidRDefault="00087695">
      <w:pPr>
        <w:spacing w:after="0" w:line="259" w:lineRule="auto"/>
        <w:ind w:right="9"/>
        <w:jc w:val="center"/>
      </w:pPr>
      <w:r>
        <w:rPr>
          <w:b/>
        </w:rPr>
        <w:t xml:space="preserve">Ochrona danych osobowych </w:t>
      </w:r>
    </w:p>
    <w:p w:rsidR="00BF2399" w:rsidRDefault="00087695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BF2399" w:rsidRDefault="00087695">
      <w:pPr>
        <w:ind w:left="-5" w:right="7"/>
      </w:pPr>
      <w:r>
        <w:t>1.</w:t>
      </w:r>
      <w:r>
        <w:rPr>
          <w:rFonts w:ascii="Arial" w:eastAsia="Arial" w:hAnsi="Arial" w:cs="Arial"/>
        </w:rPr>
        <w:t xml:space="preserve"> </w:t>
      </w:r>
      <w:r>
        <w:t>Administratorem danych osobowych zbieranych od Uczestników Konkursu jest Uniwersytet Kardynała Stefana Wyszyńskiego z siedzibą w Warszawie, przy ul. Dewajtis 5, 01-815 Warszawa. Przetwarzanie danych osobowych odbywać́ się będ</w:t>
      </w:r>
      <w:r>
        <w:t>zie na zasadach przewidzianych w Rozporządzeniu Parlamentu Europejskiego i Rady (UE) 2016/679 z dnia 27 kwietnia 2016 r. w sprawie ochrony osób fizycznych w związku z przetwarzaniem danych osobowych i w sprawie swobodnego przepływu takich danych oraz uchyl</w:t>
      </w:r>
      <w:r>
        <w:t>enia dyrektywy 95/46/WE (ogólne rozporządzenie o ochronie danych). 2.</w:t>
      </w:r>
      <w:r>
        <w:rPr>
          <w:rFonts w:ascii="Arial" w:eastAsia="Arial" w:hAnsi="Arial" w:cs="Arial"/>
        </w:rPr>
        <w:t xml:space="preserve"> </w:t>
      </w:r>
      <w:r>
        <w:t>Administrator danych osobowych powołał inspektora ochrony danych osobowych nadzorującego prawidłowość przetwarzania danych osobowych, z którym można skontaktować się za pośrednictwem adr</w:t>
      </w:r>
      <w:r>
        <w:t xml:space="preserve">esu e-mail: </w:t>
      </w:r>
      <w:r>
        <w:rPr>
          <w:color w:val="0000FF"/>
          <w:u w:val="single" w:color="0000FF"/>
        </w:rPr>
        <w:t>iod@uksw.edu.pl</w:t>
      </w:r>
      <w:r>
        <w:t xml:space="preserve"> lub za pomocą poczty tradycyjnej pisząc na adres: ul. Dewajtis 5, 01-815 Warszawa.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 xml:space="preserve">Dane osobowe Uczestników Konkursu będą przetwarzane w celu organizacji i przeprowadzenia Konkursu.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>Podanie danych osobowych ma charakter dobrow</w:t>
      </w:r>
      <w:r>
        <w:t xml:space="preserve">olny, ale jest niezbędne do udziału w Konkursie.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>Uczestnikom Konkursu, którzy podają dane osobowe przysługuje prawo dostępu do treści swoich danych oraz z zastrzeżeniem przepisów prawa przysługuje prawo do: a.</w:t>
      </w:r>
      <w:r>
        <w:rPr>
          <w:rFonts w:ascii="Arial" w:eastAsia="Arial" w:hAnsi="Arial" w:cs="Arial"/>
        </w:rPr>
        <w:t xml:space="preserve"> </w:t>
      </w:r>
      <w:r>
        <w:t xml:space="preserve">sprostowania danych, </w:t>
      </w:r>
    </w:p>
    <w:p w:rsidR="00BF2399" w:rsidRDefault="00087695">
      <w:pPr>
        <w:numPr>
          <w:ilvl w:val="1"/>
          <w:numId w:val="7"/>
        </w:numPr>
        <w:ind w:right="7" w:hanging="425"/>
      </w:pPr>
      <w:r>
        <w:t xml:space="preserve">usunięcia danych, </w:t>
      </w:r>
    </w:p>
    <w:p w:rsidR="00BF2399" w:rsidRDefault="00087695">
      <w:pPr>
        <w:numPr>
          <w:ilvl w:val="1"/>
          <w:numId w:val="7"/>
        </w:numPr>
        <w:ind w:right="7" w:hanging="425"/>
      </w:pPr>
      <w:r>
        <w:t xml:space="preserve">ograniczenia przetwarzania danych, </w:t>
      </w:r>
    </w:p>
    <w:p w:rsidR="00BF2399" w:rsidRDefault="00087695">
      <w:pPr>
        <w:numPr>
          <w:ilvl w:val="1"/>
          <w:numId w:val="7"/>
        </w:numPr>
        <w:ind w:right="7" w:hanging="425"/>
      </w:pPr>
      <w:r>
        <w:t xml:space="preserve">przenoszenia danych, </w:t>
      </w:r>
    </w:p>
    <w:p w:rsidR="00BF2399" w:rsidRDefault="00087695">
      <w:pPr>
        <w:numPr>
          <w:ilvl w:val="1"/>
          <w:numId w:val="7"/>
        </w:numPr>
        <w:spacing w:after="29"/>
        <w:ind w:right="7" w:hanging="425"/>
      </w:pPr>
      <w:r>
        <w:t xml:space="preserve">wniesienia sprzeciwu, </w:t>
      </w:r>
    </w:p>
    <w:p w:rsidR="00BF2399" w:rsidRDefault="00087695">
      <w:pPr>
        <w:numPr>
          <w:ilvl w:val="1"/>
          <w:numId w:val="7"/>
        </w:numPr>
        <w:ind w:right="7" w:hanging="425"/>
      </w:pPr>
      <w:r>
        <w:t xml:space="preserve">do cofnięcia zgody w dowolnym momencie bez wpływu na zgodność z prawem przetwarzania, którego dokonano na podstawie zgody przed jej cofnięciem.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 xml:space="preserve">Organizator będzie zbierał od </w:t>
      </w:r>
      <w:r>
        <w:t xml:space="preserve">Uczestników następujące dane: </w:t>
      </w:r>
    </w:p>
    <w:p w:rsidR="00BF2399" w:rsidRDefault="00087695">
      <w:pPr>
        <w:numPr>
          <w:ilvl w:val="1"/>
          <w:numId w:val="6"/>
        </w:numPr>
        <w:spacing w:after="34"/>
        <w:ind w:right="7" w:hanging="425"/>
      </w:pPr>
      <w:r>
        <w:t xml:space="preserve">imię i nazwisko, </w:t>
      </w:r>
    </w:p>
    <w:p w:rsidR="00BF2399" w:rsidRDefault="00087695">
      <w:pPr>
        <w:numPr>
          <w:ilvl w:val="1"/>
          <w:numId w:val="6"/>
        </w:numPr>
        <w:ind w:right="7" w:hanging="425"/>
      </w:pPr>
      <w:r>
        <w:t xml:space="preserve">nazwę i adres szkoły, </w:t>
      </w:r>
    </w:p>
    <w:p w:rsidR="00BF2399" w:rsidRDefault="00087695">
      <w:pPr>
        <w:numPr>
          <w:ilvl w:val="1"/>
          <w:numId w:val="6"/>
        </w:numPr>
        <w:ind w:right="7" w:hanging="425"/>
      </w:pPr>
      <w:r>
        <w:t xml:space="preserve">numer oraz adres e-mail katechety. </w:t>
      </w:r>
    </w:p>
    <w:p w:rsidR="00BF2399" w:rsidRDefault="00087695">
      <w:pPr>
        <w:spacing w:after="24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 xml:space="preserve">Uczestnikom Konkursu przysługuje prawo wniesienia skargi do Prezesa Urzędu Ochrony Danych Osobowych.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 xml:space="preserve">Uczestnik Konkursu zezwala na wykorzystanie </w:t>
      </w:r>
      <w:r>
        <w:t xml:space="preserve">jego imienia i nazwiska, nazwy i adresu szkoła oraz swojego wizerunku w celu informowania (także w mediach) o wynikach.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 xml:space="preserve">Organizator oświadcza, iż dane Uczestników Konkursu nie będą przetwarzane w sposób zautomatyzowany i nie będą poddawane profilowaniu.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 xml:space="preserve">Dane Uczestników Konkursu nie będą udostępniane podmiotom zewnętrznym, państwom trzecim oraz organizacjom międzynarodowym z wyjątkiem przepisów przewidzianych przepisami prawa.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>Dane Uczestników Konkursu będą przechowywane przez okres niezbędny do realizac</w:t>
      </w:r>
      <w:r>
        <w:t xml:space="preserve">ji wyżej określonych celów, administrator danych zastrzega sobie prawo do usunięcia danych po upływie terminu na wniesienie zażalenia na wyniki konkursu. </w:t>
      </w:r>
    </w:p>
    <w:p w:rsidR="00BF2399" w:rsidRDefault="00087695">
      <w:pPr>
        <w:numPr>
          <w:ilvl w:val="0"/>
          <w:numId w:val="6"/>
        </w:numPr>
        <w:ind w:right="7" w:hanging="426"/>
      </w:pPr>
      <w:r>
        <w:t>Organizator stosuje środki techniczne i organizacyjne mające na celu należyte, odpowiednie do zagroże</w:t>
      </w:r>
      <w:r>
        <w:t>ń oraz kategorii danych objętych ochroną zabezpieczenia powierzonych danych osobowych. Organizator wdrożył odpowiednie środki aby zapewnić stopień bezpieczeństwa odpowiadający ryzyku z uwzględnieniem stanu wiedzy technicznej, kosztu wdrożenia oraz charakte</w:t>
      </w:r>
      <w:r>
        <w:t xml:space="preserve">ru, zakresu, celu i kontekstu przetwarzania oraz ryzyko naruszenia praw i wolności osób fizycznych o różnym prawdopodobieństwie wystąpienia i wadze zagrożenia. Organizator w szczególności uwzględnia ryzyko wiążące się z przetwarzaniem danych wynikające z: </w:t>
      </w:r>
    </w:p>
    <w:p w:rsidR="00BF2399" w:rsidRDefault="00087695">
      <w:pPr>
        <w:numPr>
          <w:ilvl w:val="1"/>
          <w:numId w:val="6"/>
        </w:numPr>
        <w:ind w:right="7" w:hanging="425"/>
      </w:pPr>
      <w:r>
        <w:t xml:space="preserve">przypadkowego lub niezgodnego z prawem zniszczenia, </w:t>
      </w:r>
    </w:p>
    <w:p w:rsidR="00BF2399" w:rsidRDefault="00087695">
      <w:pPr>
        <w:numPr>
          <w:ilvl w:val="1"/>
          <w:numId w:val="6"/>
        </w:numPr>
        <w:ind w:right="7" w:hanging="425"/>
      </w:pPr>
      <w:r>
        <w:t xml:space="preserve">utraty, modyfikacji, nieuprawnionego ujawnienia danych, </w:t>
      </w:r>
    </w:p>
    <w:p w:rsidR="00BF2399" w:rsidRDefault="00087695">
      <w:pPr>
        <w:numPr>
          <w:ilvl w:val="1"/>
          <w:numId w:val="6"/>
        </w:numPr>
        <w:ind w:right="7" w:hanging="425"/>
      </w:pPr>
      <w:r>
        <w:t xml:space="preserve">nieuprawnionego dostępu do danych osobowych przesyłanych, przechowywanych lub w inny sposób przetwarzanych. </w:t>
      </w:r>
    </w:p>
    <w:p w:rsidR="00BF2399" w:rsidRDefault="00087695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7. </w:t>
      </w:r>
    </w:p>
    <w:p w:rsidR="00BF2399" w:rsidRDefault="00087695">
      <w:pPr>
        <w:spacing w:after="0" w:line="259" w:lineRule="auto"/>
        <w:ind w:right="5"/>
        <w:jc w:val="center"/>
      </w:pPr>
      <w:r>
        <w:rPr>
          <w:b/>
        </w:rPr>
        <w:t xml:space="preserve">Nagrody </w:t>
      </w:r>
    </w:p>
    <w:p w:rsidR="00BF2399" w:rsidRDefault="00087695">
      <w:pPr>
        <w:spacing w:after="0" w:line="259" w:lineRule="auto"/>
        <w:ind w:left="50" w:firstLine="0"/>
        <w:jc w:val="center"/>
      </w:pPr>
      <w:r>
        <w:rPr>
          <w:b/>
        </w:rPr>
        <w:t xml:space="preserve"> </w:t>
      </w:r>
    </w:p>
    <w:p w:rsidR="00BF2399" w:rsidRDefault="00087695">
      <w:pPr>
        <w:numPr>
          <w:ilvl w:val="0"/>
          <w:numId w:val="8"/>
        </w:numPr>
        <w:spacing w:after="30"/>
        <w:ind w:right="7" w:hanging="426"/>
      </w:pPr>
      <w:r>
        <w:t xml:space="preserve">Główną nagrodę w Konkursie stanowi indeks na studia na Wydziale Prawa Kanonicznego Uniwersytetu Kardynała Stefana Wyszyńskiego w Warszawie.  </w:t>
      </w:r>
    </w:p>
    <w:p w:rsidR="00BF2399" w:rsidRDefault="00087695">
      <w:pPr>
        <w:numPr>
          <w:ilvl w:val="0"/>
          <w:numId w:val="8"/>
        </w:numPr>
        <w:spacing w:after="28"/>
        <w:ind w:right="7" w:hanging="426"/>
      </w:pPr>
      <w:r>
        <w:t xml:space="preserve">Indeks otrzymują laureaci, którzy zajęli I, II i III miejsce.  </w:t>
      </w:r>
    </w:p>
    <w:p w:rsidR="00BF2399" w:rsidRDefault="00087695">
      <w:pPr>
        <w:numPr>
          <w:ilvl w:val="0"/>
          <w:numId w:val="8"/>
        </w:numPr>
        <w:spacing w:after="37"/>
        <w:ind w:right="7" w:hanging="426"/>
      </w:pPr>
      <w:r>
        <w:t>Komisja Konkursowa może podjąć decyzję o przyznani</w:t>
      </w:r>
      <w:r>
        <w:t xml:space="preserve">u indeksów także osobom, które otrzymały wyróżnienia. </w:t>
      </w:r>
    </w:p>
    <w:p w:rsidR="00BF2399" w:rsidRDefault="00087695">
      <w:pPr>
        <w:numPr>
          <w:ilvl w:val="0"/>
          <w:numId w:val="8"/>
        </w:numPr>
        <w:ind w:right="7" w:hanging="426"/>
      </w:pPr>
      <w:r>
        <w:t xml:space="preserve">Laureaci Konkursu otrzymują atrakcyjne nagrody rzeczowe, których wartość uzależniona jest od zajmowanego miejsca.  </w:t>
      </w:r>
    </w:p>
    <w:p w:rsidR="00BF2399" w:rsidRDefault="00087695">
      <w:pPr>
        <w:numPr>
          <w:ilvl w:val="0"/>
          <w:numId w:val="8"/>
        </w:numPr>
        <w:spacing w:after="32"/>
        <w:ind w:right="7" w:hanging="426"/>
      </w:pPr>
      <w:r>
        <w:t>Tytuł laureata konkursu przysługuje trzem osobom, które zajęły odpowiednio I, II i II</w:t>
      </w:r>
      <w:r>
        <w:t xml:space="preserve">I miejsce. Ponadto tytuł laureata uzyskują osoby, które otrzymały wyróżnienie. </w:t>
      </w:r>
    </w:p>
    <w:p w:rsidR="00BF2399" w:rsidRDefault="00087695">
      <w:pPr>
        <w:numPr>
          <w:ilvl w:val="0"/>
          <w:numId w:val="8"/>
        </w:numPr>
        <w:spacing w:after="31"/>
        <w:ind w:right="7" w:hanging="426"/>
      </w:pPr>
      <w:r>
        <w:t xml:space="preserve">Komisja Konkursowa może podjąć decyzję o przyznaniu wyróżnienia nie więcej niż </w:t>
      </w:r>
    </w:p>
    <w:p w:rsidR="00BF2399" w:rsidRDefault="00087695">
      <w:pPr>
        <w:ind w:left="436" w:right="7"/>
      </w:pPr>
      <w:r>
        <w:t xml:space="preserve">5 osobom, które pomimo uzyskania najlepszych wyników nie zajęły I, II lub III miejsca. </w:t>
      </w:r>
    </w:p>
    <w:p w:rsidR="00BF2399" w:rsidRDefault="00087695">
      <w:pPr>
        <w:numPr>
          <w:ilvl w:val="0"/>
          <w:numId w:val="8"/>
        </w:numPr>
        <w:spacing w:after="35"/>
        <w:ind w:right="7" w:hanging="426"/>
      </w:pPr>
      <w:r>
        <w:t xml:space="preserve">Wszyscy uczestnicy etapu ogólnopolskiego uzyskują tytuł finalisty Konkursu oraz otrzymują dyplom Uczestnika i nagrodę książkową.  </w:t>
      </w:r>
    </w:p>
    <w:p w:rsidR="00BF2399" w:rsidRDefault="00087695">
      <w:pPr>
        <w:numPr>
          <w:ilvl w:val="0"/>
          <w:numId w:val="8"/>
        </w:numPr>
        <w:ind w:right="7" w:hanging="426"/>
      </w:pPr>
      <w:r>
        <w:t xml:space="preserve">Rozstrzygnięcie Konkursu i wręczenie nagród następuje w dniu etapu finałowego.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8. </w:t>
      </w:r>
    </w:p>
    <w:p w:rsidR="00BF2399" w:rsidRDefault="00087695">
      <w:pPr>
        <w:spacing w:after="0" w:line="259" w:lineRule="auto"/>
        <w:ind w:right="9"/>
        <w:jc w:val="center"/>
      </w:pPr>
      <w:r>
        <w:rPr>
          <w:b/>
        </w:rPr>
        <w:t xml:space="preserve">Zażalenie </w:t>
      </w:r>
    </w:p>
    <w:p w:rsidR="00BF2399" w:rsidRDefault="00087695">
      <w:pPr>
        <w:spacing w:after="29" w:line="259" w:lineRule="auto"/>
        <w:ind w:left="50" w:firstLine="0"/>
        <w:jc w:val="center"/>
      </w:pPr>
      <w:r>
        <w:t xml:space="preserve"> </w:t>
      </w:r>
    </w:p>
    <w:p w:rsidR="00BF2399" w:rsidRDefault="00087695">
      <w:pPr>
        <w:numPr>
          <w:ilvl w:val="0"/>
          <w:numId w:val="9"/>
        </w:numPr>
        <w:spacing w:after="29"/>
        <w:ind w:right="7" w:hanging="426"/>
      </w:pPr>
      <w:r>
        <w:t>Zażalenie w formie pisem</w:t>
      </w:r>
      <w:r>
        <w:t xml:space="preserve">nej, jak i elektronicznej, co do rozstrzygnięcia mogą składać Uczestnicy Konkursu za pośrednictwem swoich Katechetów.  </w:t>
      </w:r>
    </w:p>
    <w:p w:rsidR="00BF2399" w:rsidRDefault="00087695">
      <w:pPr>
        <w:numPr>
          <w:ilvl w:val="0"/>
          <w:numId w:val="9"/>
        </w:numPr>
        <w:ind w:right="7" w:hanging="426"/>
      </w:pPr>
      <w:r>
        <w:t xml:space="preserve">Zażalenie może być przesłane w terminie 7 dni od dnia otrzymania wyników Konkursu. </w:t>
      </w:r>
    </w:p>
    <w:p w:rsidR="00BF2399" w:rsidRDefault="00087695">
      <w:pPr>
        <w:numPr>
          <w:ilvl w:val="0"/>
          <w:numId w:val="9"/>
        </w:numPr>
        <w:spacing w:after="33"/>
        <w:ind w:right="7" w:hanging="426"/>
      </w:pPr>
      <w:r>
        <w:t xml:space="preserve">Zażalenia rozpatrywać będzie Komisja, o której mowa </w:t>
      </w:r>
      <w:r>
        <w:t xml:space="preserve">w § 4 ust. 2 ppkt f. </w:t>
      </w:r>
    </w:p>
    <w:p w:rsidR="00BF2399" w:rsidRDefault="00087695">
      <w:pPr>
        <w:numPr>
          <w:ilvl w:val="0"/>
          <w:numId w:val="9"/>
        </w:numPr>
        <w:ind w:right="7" w:hanging="426"/>
      </w:pPr>
      <w:r>
        <w:t xml:space="preserve">Zażalenia rozpatrywane będą w terminie 7 dni od ich doręczenia. </w:t>
      </w:r>
    </w:p>
    <w:p w:rsidR="00BF2399" w:rsidRDefault="00087695">
      <w:pPr>
        <w:numPr>
          <w:ilvl w:val="0"/>
          <w:numId w:val="9"/>
        </w:numPr>
        <w:spacing w:after="28"/>
        <w:ind w:right="7" w:hanging="426"/>
      </w:pPr>
      <w:r>
        <w:t xml:space="preserve">Uczestnik zostanie poinformowany o decyzji Komisji w terminie 7 dni od daty rozpatrzenia zażalenia. </w:t>
      </w:r>
    </w:p>
    <w:p w:rsidR="00BF2399" w:rsidRDefault="00087695">
      <w:pPr>
        <w:spacing w:after="175" w:line="259" w:lineRule="auto"/>
        <w:ind w:left="50" w:firstLine="0"/>
        <w:jc w:val="center"/>
      </w:pPr>
      <w:r>
        <w:rPr>
          <w:b/>
        </w:rPr>
        <w:t xml:space="preserve"> </w:t>
      </w:r>
    </w:p>
    <w:p w:rsidR="00BF2399" w:rsidRDefault="00087695">
      <w:pPr>
        <w:spacing w:after="0" w:line="259" w:lineRule="auto"/>
        <w:ind w:right="10"/>
        <w:jc w:val="center"/>
      </w:pPr>
      <w:r>
        <w:rPr>
          <w:b/>
        </w:rPr>
        <w:t xml:space="preserve">§ 9. </w:t>
      </w:r>
    </w:p>
    <w:p w:rsidR="00BF2399" w:rsidRDefault="00087695">
      <w:pPr>
        <w:spacing w:after="216" w:line="259" w:lineRule="auto"/>
        <w:ind w:right="11"/>
        <w:jc w:val="center"/>
      </w:pPr>
      <w:r>
        <w:rPr>
          <w:b/>
        </w:rPr>
        <w:t>Postanowienia końcowe</w:t>
      </w:r>
      <w:r>
        <w:t xml:space="preserve"> </w:t>
      </w:r>
    </w:p>
    <w:p w:rsidR="00BF2399" w:rsidRDefault="00087695">
      <w:pPr>
        <w:numPr>
          <w:ilvl w:val="0"/>
          <w:numId w:val="10"/>
        </w:numPr>
        <w:spacing w:after="234"/>
        <w:ind w:right="7" w:hanging="426"/>
      </w:pPr>
      <w:r>
        <w:t xml:space="preserve">Uczestnictwo w Konkursie jest równoznaczne z zapoznaniem się z Regulaminem.  </w:t>
      </w:r>
    </w:p>
    <w:p w:rsidR="00BF2399" w:rsidRDefault="00087695">
      <w:pPr>
        <w:numPr>
          <w:ilvl w:val="0"/>
          <w:numId w:val="10"/>
        </w:numPr>
        <w:ind w:right="7" w:hanging="426"/>
      </w:pPr>
      <w:r>
        <w:t>Warunkiem formalnym uczestnictwa w Konkursie jest podpisanie oraz przesłanie przez każdego z Uczestników Konkursu oraz Katechety oświadczenia o zapoznaniu się z regulaminem Konku</w:t>
      </w:r>
      <w:r>
        <w:t xml:space="preserve">rsu (Załącznik nr 2), zgody na przetwarzanie danych osobowych </w:t>
      </w:r>
    </w:p>
    <w:p w:rsidR="00BF2399" w:rsidRDefault="00087695">
      <w:pPr>
        <w:spacing w:after="236"/>
        <w:ind w:left="436" w:right="7"/>
      </w:pPr>
      <w:r>
        <w:t xml:space="preserve">(Załącznik nr 3) oraz zgody na wykorzystanie wizerunku w przypadku awansu do etapu ogólnopolskiego (Załącznik nr 4). </w:t>
      </w:r>
    </w:p>
    <w:p w:rsidR="00BF2399" w:rsidRDefault="00087695">
      <w:pPr>
        <w:numPr>
          <w:ilvl w:val="0"/>
          <w:numId w:val="10"/>
        </w:numPr>
        <w:spacing w:after="232"/>
        <w:ind w:right="7" w:hanging="426"/>
      </w:pPr>
      <w:r>
        <w:t>Organizator zastrzega sobie prawo do zmiany niniejszego Regulaminu w każdym</w:t>
      </w:r>
      <w:r>
        <w:t xml:space="preserve"> czasie bez podania przyczyny, jeżeli nie będzie to miało wpływu na prawa nabyte Uczestników.  </w:t>
      </w:r>
    </w:p>
    <w:p w:rsidR="00BF2399" w:rsidRDefault="00087695">
      <w:pPr>
        <w:numPr>
          <w:ilvl w:val="0"/>
          <w:numId w:val="10"/>
        </w:numPr>
        <w:spacing w:after="186"/>
        <w:ind w:right="7" w:hanging="426"/>
      </w:pPr>
      <w:r>
        <w:t>W trakcie trwania Konkursu treść Regulaminu Konkursu będzie dostępna do wglądu w Dziekanacie Wydziału Prawa Kanonicznego UKSW (ul. Dewajtis 5, 01-815 Warszawa p</w:t>
      </w:r>
      <w:r>
        <w:t xml:space="preserve">. 54), stronie internetowej </w:t>
      </w:r>
      <w:hyperlink r:id="rId9">
        <w:r>
          <w:rPr>
            <w:color w:val="0000FF"/>
            <w:u w:val="single" w:color="0000FF"/>
          </w:rPr>
          <w:t>https://www.wpk.uksw.edu.pl</w:t>
        </w:r>
      </w:hyperlink>
      <w:hyperlink r:id="rId10">
        <w:r>
          <w:t xml:space="preserve"> </w:t>
        </w:r>
      </w:hyperlink>
      <w:r>
        <w:t xml:space="preserve">oraz na stronie fanpage-u </w:t>
      </w:r>
      <w:hyperlink r:id="rId11">
        <w:r>
          <w:t>(</w:t>
        </w:r>
      </w:hyperlink>
      <w:hyperlink r:id="rId12">
        <w:r>
          <w:rPr>
            <w:color w:val="0000FF"/>
            <w:u w:val="single" w:color="0000FF"/>
          </w:rPr>
          <w:t>https://www.facebook.com/KoloNaukoweRegulaIuris/</w:t>
        </w:r>
      </w:hyperlink>
      <w:hyperlink r:id="rId13">
        <w:r>
          <w:t>)</w:t>
        </w:r>
      </w:hyperlink>
      <w:r>
        <w:t xml:space="preserve"> oraz w wydarzeniu Organizatora </w:t>
      </w:r>
      <w:hyperlink r:id="rId14">
        <w:r>
          <w:t>(</w:t>
        </w:r>
      </w:hyperlink>
      <w:hyperlink r:id="rId15">
        <w:r>
          <w:rPr>
            <w:color w:val="0563C1"/>
            <w:u w:val="single" w:color="0563C1"/>
          </w:rPr>
          <w:t>https://www.facebook.com/events/1337191003113198/</w:t>
        </w:r>
      </w:hyperlink>
      <w:hyperlink r:id="rId16">
        <w:r>
          <w:t>)</w:t>
        </w:r>
      </w:hyperlink>
      <w:r>
        <w:t xml:space="preserve">. </w:t>
      </w:r>
    </w:p>
    <w:p w:rsidR="00BF2399" w:rsidRDefault="00087695">
      <w:pPr>
        <w:spacing w:after="206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numPr>
          <w:ilvl w:val="0"/>
          <w:numId w:val="10"/>
        </w:numPr>
        <w:spacing w:after="240"/>
        <w:ind w:right="7" w:hanging="426"/>
      </w:pPr>
      <w:r>
        <w:t xml:space="preserve">W razie wszelkich wątpliwości prosimy o kontakt e-mail: </w:t>
      </w:r>
      <w:r>
        <w:rPr>
          <w:b/>
          <w:color w:val="FB0207"/>
          <w:u w:val="single" w:color="0000FF"/>
        </w:rPr>
        <w:t>regulaiuris@uksw.edu.pl</w:t>
      </w:r>
      <w:r>
        <w:rPr>
          <w:b/>
          <w:color w:val="FB0207"/>
        </w:rPr>
        <w:t xml:space="preserve"> </w:t>
      </w:r>
      <w:r>
        <w:t xml:space="preserve"> </w:t>
      </w:r>
      <w:r>
        <w:rPr>
          <w:i/>
        </w:rPr>
        <w:t xml:space="preserve">Załącznik nr 1  </w:t>
      </w:r>
    </w:p>
    <w:p w:rsidR="00BF2399" w:rsidRDefault="00087695">
      <w:pPr>
        <w:ind w:left="-5"/>
      </w:pPr>
      <w:r>
        <w:rPr>
          <w:b/>
        </w:rPr>
        <w:t xml:space="preserve">Formularz zgłoszeniowy </w:t>
      </w:r>
    </w:p>
    <w:tbl>
      <w:tblPr>
        <w:tblStyle w:val="TableGrid"/>
        <w:tblW w:w="8979" w:type="dxa"/>
        <w:tblInd w:w="-105" w:type="dxa"/>
        <w:tblCellMar>
          <w:top w:w="16" w:type="dxa"/>
          <w:left w:w="11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480"/>
        <w:gridCol w:w="2076"/>
        <w:gridCol w:w="6423"/>
      </w:tblGrid>
      <w:tr w:rsidR="00BF2399">
        <w:trPr>
          <w:trHeight w:val="109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35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0" w:right="27" w:firstLine="0"/>
              <w:jc w:val="center"/>
            </w:pPr>
            <w:r>
              <w:t>Miejscowość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399" w:rsidRDefault="0008769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2399">
        <w:trPr>
          <w:trHeight w:val="11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35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0" w:right="23" w:firstLine="0"/>
              <w:jc w:val="center"/>
            </w:pPr>
            <w:r>
              <w:t>Nazwa szkoły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399" w:rsidRDefault="0008769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2399">
        <w:trPr>
          <w:trHeight w:val="123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35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0" w:right="28" w:firstLine="0"/>
              <w:jc w:val="center"/>
            </w:pPr>
            <w:r>
              <w:t>Adres szkoły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399" w:rsidRDefault="0008769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2399">
        <w:trPr>
          <w:trHeight w:val="174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35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0" w:firstLine="0"/>
              <w:jc w:val="center"/>
            </w:pPr>
            <w:r>
              <w:t>Imię i nazwisko katechety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399" w:rsidRDefault="0008769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2399">
        <w:trPr>
          <w:trHeight w:val="13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35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0" w:firstLine="0"/>
              <w:jc w:val="center"/>
            </w:pPr>
            <w:r>
              <w:t>Telefon kontaktowy katechety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399" w:rsidRDefault="0008769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2399">
        <w:trPr>
          <w:trHeight w:val="104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35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0" w:firstLine="0"/>
              <w:jc w:val="center"/>
            </w:pPr>
            <w:r>
              <w:t>Adres e-mail katechety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399" w:rsidRDefault="0008769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F2399">
        <w:trPr>
          <w:trHeight w:val="1123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vAlign w:val="center"/>
          </w:tcPr>
          <w:p w:rsidR="00BF2399" w:rsidRDefault="00087695">
            <w:pPr>
              <w:spacing w:after="0" w:line="259" w:lineRule="auto"/>
              <w:ind w:left="35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</w:tcPr>
          <w:p w:rsidR="00BF2399" w:rsidRDefault="00087695">
            <w:pPr>
              <w:spacing w:after="4" w:line="237" w:lineRule="auto"/>
              <w:ind w:left="0" w:firstLine="0"/>
              <w:jc w:val="center"/>
            </w:pPr>
            <w:r>
              <w:t xml:space="preserve">Liczba uczniów, którzy wezmą udział w </w:t>
            </w:r>
          </w:p>
          <w:p w:rsidR="00BF2399" w:rsidRDefault="00087695">
            <w:pPr>
              <w:spacing w:after="0" w:line="259" w:lineRule="auto"/>
              <w:ind w:left="0" w:right="31" w:firstLine="0"/>
              <w:jc w:val="center"/>
            </w:pPr>
            <w:r>
              <w:t>Konkursie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2399" w:rsidRDefault="0008769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BF2399" w:rsidRDefault="00087695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BF2399" w:rsidRDefault="00087695">
      <w:pPr>
        <w:spacing w:after="20" w:line="259" w:lineRule="auto"/>
        <w:ind w:left="0" w:firstLine="0"/>
        <w:jc w:val="left"/>
      </w:pPr>
      <w:r>
        <w:rPr>
          <w:i/>
        </w:rPr>
        <w:t xml:space="preserve"> </w:t>
      </w:r>
    </w:p>
    <w:p w:rsidR="00BF2399" w:rsidRDefault="00087695">
      <w:pPr>
        <w:spacing w:after="0" w:line="259" w:lineRule="auto"/>
        <w:jc w:val="left"/>
      </w:pPr>
      <w:r>
        <w:rPr>
          <w:i/>
        </w:rPr>
        <w:t xml:space="preserve">Załącznik nr 2 </w:t>
      </w:r>
    </w:p>
    <w:p w:rsidR="00BF2399" w:rsidRDefault="00087695">
      <w:pPr>
        <w:spacing w:after="3" w:line="259" w:lineRule="auto"/>
        <w:ind w:left="0" w:firstLine="0"/>
        <w:jc w:val="left"/>
      </w:pPr>
      <w:r>
        <w:rPr>
          <w:i/>
        </w:rPr>
        <w:t xml:space="preserve"> </w:t>
      </w:r>
    </w:p>
    <w:p w:rsidR="00BF2399" w:rsidRDefault="00087695">
      <w:pPr>
        <w:ind w:left="-5"/>
      </w:pPr>
      <w:r>
        <w:rPr>
          <w:b/>
        </w:rPr>
        <w:t xml:space="preserve">Oświadczenie o zapoznaniu się z Regulaminem IV </w:t>
      </w:r>
      <w:r>
        <w:rPr>
          <w:b/>
        </w:rPr>
        <w:t xml:space="preserve">Ogólnopolskiego Konkursu Prawa Kanonicznego dla Uczniów Szkół Ponadpodstawowych „Sakrament Eucharystii w prawie kanonicznym”.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ind w:left="-5" w:right="7"/>
      </w:pPr>
      <w:r>
        <w:t xml:space="preserve">Oświadczam, iż zapoznałam(em) się i akceptuję wszystkie warunki przewidziane w regulaminie konkursu.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spacing w:after="2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tabs>
          <w:tab w:val="center" w:pos="3542"/>
          <w:tab w:val="center" w:pos="4252"/>
          <w:tab w:val="center" w:pos="6577"/>
        </w:tabs>
        <w:ind w:left="-15" w:firstLine="0"/>
        <w:jc w:val="left"/>
      </w:pPr>
      <w:r>
        <w:t xml:space="preserve">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…………………………………. </w:t>
      </w:r>
    </w:p>
    <w:p w:rsidR="00BF2399" w:rsidRDefault="00087695">
      <w:pPr>
        <w:ind w:left="576" w:right="7"/>
      </w:pPr>
      <w:r>
        <w:t xml:space="preserve">(miejscowość, data) </w:t>
      </w:r>
      <w:r>
        <w:tab/>
        <w:t xml:space="preserve"> </w:t>
      </w:r>
      <w:r>
        <w:tab/>
        <w:t xml:space="preserve"> </w:t>
      </w:r>
      <w:r>
        <w:tab/>
        <w:t xml:space="preserve">  (podpis ucznia lub rodzica/opiekuna prawnego) </w:t>
      </w:r>
      <w:r>
        <w:rPr>
          <w:i/>
        </w:rPr>
        <w:t xml:space="preserve">Załącznik nr 3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ind w:left="-5"/>
      </w:pPr>
      <w:r>
        <w:rPr>
          <w:b/>
        </w:rPr>
        <w:t xml:space="preserve">Zgoda na przetwarzanie danych osobowych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ind w:left="-5" w:right="7"/>
      </w:pPr>
      <w:r>
        <w:t>Wyrażam zgodę na przetwarzanie moich danych osobowych w celach organizacji i przeprow</w:t>
      </w:r>
      <w:r>
        <w:t xml:space="preserve">adzenia IV Ogólnopolskiego Konkursu Prawa Kanonicznego dla Uczniów Szkół Ponadpodstawowych oraz udostępnienia informacji o wynikach Konkursu. Przyjmuję do wiadomości, iż administratorem danych osobowych jest Uniwersytet Kardynała Stefana Wyszyńskiego (ul. </w:t>
      </w:r>
      <w:r>
        <w:t xml:space="preserve">Dewajtis 5, 01-815 Warszawa). Posiadam wiedzę, że podanie danych jest dobrowolne, jednak konieczne do realizacji celów, w jakim zostały zebrane.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spacing w:after="2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tabs>
          <w:tab w:val="center" w:pos="3542"/>
          <w:tab w:val="center" w:pos="4252"/>
          <w:tab w:val="center" w:pos="6577"/>
        </w:tabs>
        <w:ind w:left="-15" w:firstLine="0"/>
        <w:jc w:val="left"/>
      </w:pPr>
      <w:r>
        <w:t xml:space="preserve">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…………………………………. </w:t>
      </w:r>
    </w:p>
    <w:p w:rsidR="00BF2399" w:rsidRDefault="00087695">
      <w:pPr>
        <w:tabs>
          <w:tab w:val="center" w:pos="1522"/>
          <w:tab w:val="center" w:pos="2832"/>
          <w:tab w:val="center" w:pos="3542"/>
          <w:tab w:val="right" w:pos="907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(miejscowość, data) </w:t>
      </w:r>
      <w:r>
        <w:tab/>
        <w:t xml:space="preserve"> </w:t>
      </w:r>
      <w:r>
        <w:tab/>
        <w:t xml:space="preserve"> </w:t>
      </w:r>
      <w:r>
        <w:tab/>
        <w:t xml:space="preserve">  (podpis ucznia lub rodzica/opiekuna prawn</w:t>
      </w:r>
      <w:r>
        <w:t xml:space="preserve">ego)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spacing w:after="25" w:line="259" w:lineRule="auto"/>
        <w:ind w:left="0" w:firstLine="0"/>
        <w:jc w:val="left"/>
      </w:pPr>
      <w:r>
        <w:rPr>
          <w:i/>
        </w:rPr>
        <w:t xml:space="preserve"> </w:t>
      </w:r>
    </w:p>
    <w:p w:rsidR="00BF2399" w:rsidRDefault="00087695">
      <w:pPr>
        <w:spacing w:after="0" w:line="259" w:lineRule="auto"/>
        <w:jc w:val="left"/>
      </w:pPr>
      <w:r>
        <w:rPr>
          <w:i/>
        </w:rPr>
        <w:t xml:space="preserve">Załącznik nr 4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ind w:left="-5"/>
      </w:pPr>
      <w:r>
        <w:rPr>
          <w:b/>
        </w:rPr>
        <w:t xml:space="preserve">Zgoda na wykorzystanie wizerunku Uczestnika IV Ogólnopolskiego Konkursu Prawa </w:t>
      </w:r>
    </w:p>
    <w:p w:rsidR="00BF2399" w:rsidRDefault="00087695">
      <w:pPr>
        <w:ind w:left="-5"/>
      </w:pPr>
      <w:r>
        <w:rPr>
          <w:b/>
        </w:rPr>
        <w:t>Kanonicznego dla Uczniów Szkół Ponadpodstawowych „Sakramenty Eucharystii w prawie kanonicznym”</w:t>
      </w:r>
      <w:r>
        <w:t xml:space="preserve">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numPr>
          <w:ilvl w:val="0"/>
          <w:numId w:val="11"/>
        </w:numPr>
        <w:ind w:right="7" w:hanging="391"/>
      </w:pPr>
      <w:r>
        <w:t xml:space="preserve">Wyrażam zgodę </w:t>
      </w:r>
      <w:r>
        <w:t>na nieodpłatne używanie, wykorzystanie i rozpowszechnianie mojego wizerunku, utrwalonego jakakolwiek techniką na wszelkich nośnikach (w tym w postaci fotografii i dokumentacji filmowej) przez Uniwersytet Kardynała Stefana Wyszyńskiego z siedzibą w Warszawi</w:t>
      </w:r>
      <w:r>
        <w:t xml:space="preserve">e przy ul. Dewajtis 5, 01-815 Warszawa, na potrzeby </w:t>
      </w:r>
    </w:p>
    <w:p w:rsidR="00BF2399" w:rsidRDefault="00087695">
      <w:pPr>
        <w:tabs>
          <w:tab w:val="center" w:pos="1372"/>
          <w:tab w:val="center" w:pos="3169"/>
          <w:tab w:val="center" w:pos="4289"/>
          <w:tab w:val="center" w:pos="5625"/>
          <w:tab w:val="center" w:pos="6805"/>
          <w:tab w:val="center" w:pos="7727"/>
          <w:tab w:val="right" w:pos="9074"/>
        </w:tabs>
        <w:spacing w:after="0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IV Ogólnopolskiego </w:t>
      </w:r>
      <w:r>
        <w:tab/>
        <w:t xml:space="preserve">Konkursu </w:t>
      </w:r>
      <w:r>
        <w:tab/>
        <w:t xml:space="preserve">Prawa </w:t>
      </w:r>
      <w:r>
        <w:tab/>
        <w:t xml:space="preserve">Kanonicznego </w:t>
      </w:r>
      <w:r>
        <w:tab/>
        <w:t xml:space="preserve">dla </w:t>
      </w:r>
      <w:r>
        <w:tab/>
        <w:t xml:space="preserve">Uczniów </w:t>
      </w:r>
      <w:r>
        <w:tab/>
        <w:t xml:space="preserve">Szkół </w:t>
      </w:r>
    </w:p>
    <w:p w:rsidR="00BF2399" w:rsidRDefault="00087695">
      <w:pPr>
        <w:ind w:left="401" w:right="7"/>
      </w:pPr>
      <w:r>
        <w:t xml:space="preserve">Ponadpodstawowych „Sakrament Eucharystii w prawie kanonicznym”. </w:t>
      </w:r>
    </w:p>
    <w:p w:rsidR="00BF2399" w:rsidRDefault="00087695">
      <w:pPr>
        <w:numPr>
          <w:ilvl w:val="0"/>
          <w:numId w:val="11"/>
        </w:numPr>
        <w:ind w:right="7" w:hanging="391"/>
      </w:pPr>
      <w:r>
        <w:t>Niniejsza zgoda jest nieodpłatna, nie jest ograniczona ilościowo,</w:t>
      </w:r>
      <w:r>
        <w:t xml:space="preserve"> czasowo ani terytorialnie. </w:t>
      </w:r>
    </w:p>
    <w:p w:rsidR="00BF2399" w:rsidRDefault="00087695">
      <w:pPr>
        <w:numPr>
          <w:ilvl w:val="0"/>
          <w:numId w:val="11"/>
        </w:numPr>
        <w:ind w:right="7" w:hanging="391"/>
      </w:pPr>
      <w:r>
        <w:t>Dla potrzeb konkursu mój wizerunek może być użyty do różnego rodzaju form elektronicznego przetwarzania, kadrowania i kompozycji, a także zestawiony z wizerunkami innych osób, może być uzupełniony towarzyszącym komentarzem, nat</w:t>
      </w:r>
      <w:r>
        <w:t xml:space="preserve">omiast nagrania filmowe z jego udziałem mogą być cięte, montowane, modyfikowane, dodawane do innych materiałów powstających na potrzeby konkursu oraz w celach informacyjnych. </w:t>
      </w:r>
    </w:p>
    <w:p w:rsidR="00BF2399" w:rsidRDefault="00087695">
      <w:pPr>
        <w:numPr>
          <w:ilvl w:val="0"/>
          <w:numId w:val="11"/>
        </w:numPr>
        <w:ind w:right="7" w:hanging="391"/>
      </w:pPr>
      <w:r>
        <w:t>Niniejsza zgoda obejmuje wszelkie formy publikacji, w szczególności rozpowszechn</w:t>
      </w:r>
      <w:r>
        <w:t>ianie w Internecie (w tym na stronach Uniwersytetu Kardynała Stefana Wyszyńskiego oraz portalach społecznościowych Facebook, Twitter, YouTube itp.) oraz zamieszczenie w materiałach promocyjnych i informacyjnych. Mój wizerunek nie może być użyty w formie lu</w:t>
      </w:r>
      <w:r>
        <w:t xml:space="preserve">b publikacji dla mnie obraźliwej lub naruszać w inny sposób moje dobra osobiste. </w:t>
      </w:r>
    </w:p>
    <w:p w:rsidR="00BF2399" w:rsidRDefault="00087695">
      <w:pPr>
        <w:spacing w:after="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spacing w:after="20" w:line="259" w:lineRule="auto"/>
        <w:ind w:left="0" w:firstLine="0"/>
        <w:jc w:val="left"/>
      </w:pPr>
      <w:r>
        <w:t xml:space="preserve"> </w:t>
      </w:r>
    </w:p>
    <w:p w:rsidR="00BF2399" w:rsidRDefault="00087695">
      <w:pPr>
        <w:tabs>
          <w:tab w:val="center" w:pos="3542"/>
          <w:tab w:val="center" w:pos="4252"/>
          <w:tab w:val="center" w:pos="6697"/>
        </w:tabs>
        <w:ind w:left="-15" w:firstLine="0"/>
        <w:jc w:val="left"/>
      </w:pPr>
      <w:r>
        <w:t xml:space="preserve">……………………………….. </w:t>
      </w:r>
      <w:r>
        <w:tab/>
        <w:t xml:space="preserve"> </w:t>
      </w:r>
      <w:r>
        <w:tab/>
        <w:t xml:space="preserve"> </w:t>
      </w:r>
      <w:r>
        <w:tab/>
        <w:t xml:space="preserve"> ……………………………………. </w:t>
      </w:r>
    </w:p>
    <w:p w:rsidR="00BF2399" w:rsidRDefault="00087695">
      <w:pPr>
        <w:tabs>
          <w:tab w:val="center" w:pos="2832"/>
          <w:tab w:val="center" w:pos="5882"/>
        </w:tabs>
        <w:ind w:left="-15" w:firstLine="0"/>
        <w:jc w:val="left"/>
      </w:pPr>
      <w:r>
        <w:t xml:space="preserve">(miejscowość, data)  </w:t>
      </w:r>
      <w:r>
        <w:tab/>
        <w:t xml:space="preserve"> </w:t>
      </w:r>
      <w:r>
        <w:tab/>
        <w:t xml:space="preserve">  (podpis ucznia lub rodzica/opiekuna prawnego)</w:t>
      </w:r>
      <w:r>
        <w:rPr>
          <w:rFonts w:ascii="Calibri" w:eastAsia="Calibri" w:hAnsi="Calibri" w:cs="Calibri"/>
        </w:rPr>
        <w:t xml:space="preserve"> </w:t>
      </w:r>
    </w:p>
    <w:sectPr w:rsidR="00BF2399">
      <w:footerReference w:type="even" r:id="rId17"/>
      <w:footerReference w:type="default" r:id="rId18"/>
      <w:footerReference w:type="first" r:id="rId19"/>
      <w:pgSz w:w="11900" w:h="16840"/>
      <w:pgMar w:top="1426" w:right="1411" w:bottom="1484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7695">
      <w:pPr>
        <w:spacing w:after="0" w:line="240" w:lineRule="auto"/>
      </w:pPr>
      <w:r>
        <w:separator/>
      </w:r>
    </w:p>
  </w:endnote>
  <w:endnote w:type="continuationSeparator" w:id="0">
    <w:p w:rsidR="00000000" w:rsidRDefault="000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99" w:rsidRDefault="00087695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b/>
      </w:rPr>
      <w:t xml:space="preserve">Strona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8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</w:t>
    </w:r>
  </w:p>
  <w:p w:rsidR="00BF2399" w:rsidRDefault="0008769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99" w:rsidRDefault="00087695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b/>
      </w:rPr>
      <w:t xml:space="preserve">Strona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  <w:noProof/>
      </w:rPr>
      <w:t>9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</w:t>
    </w:r>
  </w:p>
  <w:p w:rsidR="00BF2399" w:rsidRDefault="0008769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399" w:rsidRDefault="00087695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b/>
      </w:rPr>
      <w:t xml:space="preserve">Strona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z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</w:instrText>
    </w:r>
    <w:r>
      <w:rPr>
        <w:rFonts w:ascii="Calibri" w:eastAsia="Calibri" w:hAnsi="Calibri" w:cs="Calibri"/>
        <w:b/>
      </w:rPr>
      <w:instrText xml:space="preserve">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8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  <w:b/>
      </w:rPr>
      <w:t xml:space="preserve"> </w:t>
    </w:r>
  </w:p>
  <w:p w:rsidR="00BF2399" w:rsidRDefault="00087695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7695">
      <w:pPr>
        <w:spacing w:after="0" w:line="240" w:lineRule="auto"/>
      </w:pPr>
      <w:r>
        <w:separator/>
      </w:r>
    </w:p>
  </w:footnote>
  <w:footnote w:type="continuationSeparator" w:id="0">
    <w:p w:rsidR="00000000" w:rsidRDefault="00087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70F"/>
    <w:multiLevelType w:val="hybridMultilevel"/>
    <w:tmpl w:val="D66478D0"/>
    <w:lvl w:ilvl="0" w:tplc="3292980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81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88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E2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8E8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4A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22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AB6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601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9610B"/>
    <w:multiLevelType w:val="hybridMultilevel"/>
    <w:tmpl w:val="4F141AC6"/>
    <w:lvl w:ilvl="0" w:tplc="80A6F552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CED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861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4A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4D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231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8AA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CEB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543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70D52"/>
    <w:multiLevelType w:val="hybridMultilevel"/>
    <w:tmpl w:val="75302D60"/>
    <w:lvl w:ilvl="0" w:tplc="2C7E5AF8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A3364">
      <w:start w:val="1"/>
      <w:numFmt w:val="lowerLetter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A2BD8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853A8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63EC6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E840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82AA4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C8842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8C43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E30448"/>
    <w:multiLevelType w:val="hybridMultilevel"/>
    <w:tmpl w:val="EDE4EE0C"/>
    <w:lvl w:ilvl="0" w:tplc="F4FE3E4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822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0A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04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8D7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2E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41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84A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A80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3A0139"/>
    <w:multiLevelType w:val="hybridMultilevel"/>
    <w:tmpl w:val="19A40BD2"/>
    <w:lvl w:ilvl="0" w:tplc="BB761A3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B202">
      <w:start w:val="1"/>
      <w:numFmt w:val="decimal"/>
      <w:lvlRestart w:val="0"/>
      <w:lvlText w:val="%2)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62B8B4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A34AC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CE3C92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458E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C952C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CAAA6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C937C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3501C7"/>
    <w:multiLevelType w:val="hybridMultilevel"/>
    <w:tmpl w:val="C3761378"/>
    <w:lvl w:ilvl="0" w:tplc="212C16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82C8DA">
      <w:start w:val="1"/>
      <w:numFmt w:val="lowerLetter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1012A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88A46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A85F4E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2298E2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E7F62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26090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0BCE6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8B32F9"/>
    <w:multiLevelType w:val="hybridMultilevel"/>
    <w:tmpl w:val="7A28B498"/>
    <w:lvl w:ilvl="0" w:tplc="D41CAF68">
      <w:start w:val="3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2BE0A">
      <w:start w:val="1"/>
      <w:numFmt w:val="lowerLetter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A07C8C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A7486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AB98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AAA4A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C6780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A0B5E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6FD58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391362"/>
    <w:multiLevelType w:val="hybridMultilevel"/>
    <w:tmpl w:val="9A16E91C"/>
    <w:lvl w:ilvl="0" w:tplc="5DECBA18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EA41EC">
      <w:start w:val="1"/>
      <w:numFmt w:val="lowerLetter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A85E4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25E58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2BE78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9C56D4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8A07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58E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6E29A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63363D"/>
    <w:multiLevelType w:val="hybridMultilevel"/>
    <w:tmpl w:val="E92A805A"/>
    <w:lvl w:ilvl="0" w:tplc="99166954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2E8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763C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A8A3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1605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698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84A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00C3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8F8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416E67"/>
    <w:multiLevelType w:val="hybridMultilevel"/>
    <w:tmpl w:val="7DEEA490"/>
    <w:lvl w:ilvl="0" w:tplc="D0E222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0C45C">
      <w:start w:val="2"/>
      <w:numFmt w:val="lowerLetter"/>
      <w:lvlText w:val="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E2642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72005C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B31A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C84C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A8A2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A98C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2AF7AC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FD3C30"/>
    <w:multiLevelType w:val="hybridMultilevel"/>
    <w:tmpl w:val="8708CC6E"/>
    <w:lvl w:ilvl="0" w:tplc="30AA55EC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EF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E36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CA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68A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4BD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A3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EB9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C1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9"/>
    <w:rsid w:val="00087695"/>
    <w:rsid w:val="00B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64720-A675-4764-A023-E2E8F1C5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24"/>
      <w:ind w:left="426"/>
      <w:outlineLvl w:val="0"/>
    </w:pPr>
    <w:rPr>
      <w:rFonts w:ascii="Times New Roman" w:eastAsia="Times New Roman" w:hAnsi="Times New Roman" w:cs="Times New Roman"/>
      <w:b/>
      <w:color w:val="FB0207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FB0207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vUFFWz5jLsSnv7V6" TargetMode="External"/><Relationship Id="rId13" Type="http://schemas.openxmlformats.org/officeDocument/2006/relationships/hyperlink" Target="https://www.facebook.com/KoloNaukoweRegulaIuris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orms.gle/XvUFFWz5jLsSnv7V6" TargetMode="External"/><Relationship Id="rId12" Type="http://schemas.openxmlformats.org/officeDocument/2006/relationships/hyperlink" Target="https://www.facebook.com/KoloNaukoweRegulaIuri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events/1337191003113198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KoloNaukoweRegulaIuri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events/1337191003113198/" TargetMode="External"/><Relationship Id="rId10" Type="http://schemas.openxmlformats.org/officeDocument/2006/relationships/hyperlink" Target="https://www.wpk.uksw.edu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wpk.uksw.edu.pl/" TargetMode="External"/><Relationship Id="rId14" Type="http://schemas.openxmlformats.org/officeDocument/2006/relationships/hyperlink" Target="https://www.facebook.com/events/1337191003113198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2455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Borowy</dc:creator>
  <cp:keywords/>
  <cp:lastModifiedBy>s.Eligiusza</cp:lastModifiedBy>
  <cp:revision>2</cp:revision>
  <dcterms:created xsi:type="dcterms:W3CDTF">2019-09-03T09:54:00Z</dcterms:created>
  <dcterms:modified xsi:type="dcterms:W3CDTF">2019-09-03T09:54:00Z</dcterms:modified>
</cp:coreProperties>
</file>